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45B07E" w14:textId="4300F3C1" w:rsidR="000E6016" w:rsidRPr="000E6016" w:rsidRDefault="000E6016" w:rsidP="00DD53C5">
      <w:pPr>
        <w:spacing w:line="276" w:lineRule="auto"/>
        <w:rPr>
          <w:rFonts w:ascii="Trebuchet MS" w:hAnsi="Trebuchet MS" w:cstheme="minorHAnsi"/>
          <w:i/>
          <w:iCs/>
        </w:rPr>
      </w:pPr>
      <w:r w:rsidRPr="000E6016">
        <w:rPr>
          <w:rFonts w:ascii="Trebuchet MS" w:hAnsi="Trebuchet MS" w:cstheme="minorHAnsi"/>
          <w:b/>
          <w:bCs/>
          <w:noProof/>
          <w:color w:val="00737F"/>
        </w:rPr>
        <w:drawing>
          <wp:inline distT="0" distB="0" distL="0" distR="0" wp14:anchorId="42C0CFE2" wp14:editId="4DBE370E">
            <wp:extent cx="2707200" cy="914400"/>
            <wp:effectExtent l="0" t="0" r="0" b="0"/>
            <wp:docPr id="2" name="Picture 2" descr="Logo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 English"/>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07200" cy="914400"/>
                    </a:xfrm>
                    <a:prstGeom prst="rect">
                      <a:avLst/>
                    </a:prstGeom>
                  </pic:spPr>
                </pic:pic>
              </a:graphicData>
            </a:graphic>
          </wp:inline>
        </w:drawing>
      </w:r>
      <w:r w:rsidRPr="000E6016">
        <w:rPr>
          <w:rFonts w:ascii="Trebuchet MS" w:hAnsi="Trebuchet MS" w:cstheme="minorHAnsi"/>
          <w:i/>
          <w:iCs/>
        </w:rPr>
        <w:t xml:space="preserve"> </w:t>
      </w:r>
      <w:r w:rsidRPr="000E6016">
        <w:rPr>
          <w:rFonts w:ascii="Trebuchet MS" w:hAnsi="Trebuchet MS" w:cstheme="minorHAnsi"/>
          <w:noProof/>
        </w:rPr>
        <w:t xml:space="preserve">             </w:t>
      </w:r>
      <w:r w:rsidRPr="000E6016">
        <w:rPr>
          <w:rFonts w:ascii="Trebuchet MS" w:hAnsi="Trebuchet MS" w:cstheme="minorHAnsi"/>
          <w:noProof/>
        </w:rPr>
        <w:drawing>
          <wp:inline distT="0" distB="0" distL="0" distR="0" wp14:anchorId="5D2CDE86" wp14:editId="35297084">
            <wp:extent cx="2524760" cy="845185"/>
            <wp:effectExtent l="0" t="0" r="8890" b="0"/>
            <wp:docPr id="21" name="Picture 21" descr="LOGO CYMRAE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LOGO CYMRAEG">
                      <a:extLst>
                        <a:ext uri="{C183D7F6-B498-43B3-948B-1728B52AA6E4}">
                          <adec:decorative xmlns:adec="http://schemas.microsoft.com/office/drawing/2017/decorative" val="0"/>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24760" cy="845185"/>
                    </a:xfrm>
                    <a:prstGeom prst="rect">
                      <a:avLst/>
                    </a:prstGeom>
                  </pic:spPr>
                </pic:pic>
              </a:graphicData>
            </a:graphic>
          </wp:inline>
        </w:drawing>
      </w:r>
    </w:p>
    <w:p w14:paraId="75616652" w14:textId="77777777" w:rsidR="000E6016" w:rsidRPr="000E6016" w:rsidRDefault="000E6016" w:rsidP="00DD53C5">
      <w:pPr>
        <w:spacing w:line="276" w:lineRule="auto"/>
        <w:rPr>
          <w:rFonts w:ascii="Trebuchet MS" w:hAnsi="Trebuchet MS" w:cstheme="minorHAnsi"/>
          <w:i/>
          <w:iCs/>
        </w:rPr>
      </w:pPr>
    </w:p>
    <w:p w14:paraId="5F31ABFF" w14:textId="3D17094F" w:rsidR="002D2569" w:rsidRPr="00D97D26" w:rsidRDefault="007E1F53" w:rsidP="00DD53C5">
      <w:pPr>
        <w:spacing w:line="276" w:lineRule="auto"/>
        <w:rPr>
          <w:rFonts w:ascii="Trebuchet MS" w:hAnsi="Trebuchet MS" w:cstheme="minorHAnsi"/>
          <w:b/>
          <w:bCs/>
          <w:color w:val="005460"/>
          <w:sz w:val="40"/>
          <w:szCs w:val="40"/>
          <w:shd w:val="clear" w:color="auto" w:fill="FFFFFF"/>
        </w:rPr>
      </w:pPr>
      <w:r>
        <w:rPr>
          <w:rFonts w:ascii="Trebuchet MS" w:hAnsi="Trebuchet MS" w:cstheme="minorHAnsi"/>
          <w:b/>
          <w:bCs/>
          <w:color w:val="005460"/>
          <w:sz w:val="40"/>
          <w:szCs w:val="40"/>
          <w:shd w:val="clear" w:color="auto" w:fill="FFFFFF"/>
        </w:rPr>
        <w:br/>
      </w:r>
      <w:r w:rsidR="008F4D40" w:rsidRPr="007C722A">
        <w:rPr>
          <w:rFonts w:ascii="Trebuchet MS" w:hAnsi="Trebuchet MS" w:cstheme="minorHAnsi"/>
          <w:b/>
          <w:bCs/>
          <w:color w:val="005460"/>
          <w:sz w:val="40"/>
          <w:szCs w:val="40"/>
          <w:shd w:val="clear" w:color="auto" w:fill="FFFFFF"/>
        </w:rPr>
        <w:t>Communications Consumer Panel and ACOD</w:t>
      </w:r>
      <w:r w:rsidR="000E6016" w:rsidRPr="007C722A">
        <w:rPr>
          <w:rFonts w:ascii="Trebuchet MS" w:hAnsi="Trebuchet MS" w:cstheme="minorHAnsi"/>
          <w:b/>
          <w:bCs/>
          <w:color w:val="005460"/>
          <w:sz w:val="40"/>
          <w:szCs w:val="40"/>
          <w:shd w:val="clear" w:color="auto" w:fill="FFFFFF"/>
        </w:rPr>
        <w:t>:</w:t>
      </w:r>
      <w:r w:rsidR="008F4D40" w:rsidRPr="007C722A">
        <w:rPr>
          <w:rFonts w:ascii="Trebuchet MS" w:hAnsi="Trebuchet MS" w:cstheme="minorHAnsi"/>
          <w:b/>
          <w:bCs/>
          <w:color w:val="005460"/>
          <w:sz w:val="40"/>
          <w:szCs w:val="40"/>
          <w:shd w:val="clear" w:color="auto" w:fill="FFFFFF"/>
        </w:rPr>
        <w:t xml:space="preserve"> </w:t>
      </w:r>
      <w:r w:rsidR="002D2569" w:rsidRPr="0037176A">
        <w:rPr>
          <w:rFonts w:ascii="Trebuchet MS" w:hAnsi="Trebuchet MS" w:cstheme="minorHAnsi"/>
          <w:b/>
          <w:bCs/>
          <w:color w:val="005460"/>
          <w:sz w:val="36"/>
          <w:szCs w:val="36"/>
          <w:shd w:val="clear" w:color="auto" w:fill="FFFFFF"/>
        </w:rPr>
        <w:br/>
      </w:r>
      <w:r w:rsidR="002F6A46" w:rsidRPr="0037176A">
        <w:rPr>
          <w:rFonts w:ascii="Trebuchet MS" w:hAnsi="Trebuchet MS" w:cstheme="minorHAnsi"/>
          <w:b/>
          <w:bCs/>
          <w:color w:val="005460"/>
          <w:sz w:val="36"/>
          <w:szCs w:val="36"/>
          <w:shd w:val="clear" w:color="auto" w:fill="FFFFFF"/>
        </w:rPr>
        <w:t>O</w:t>
      </w:r>
      <w:r w:rsidR="002D2569" w:rsidRPr="0037176A">
        <w:rPr>
          <w:rFonts w:ascii="Trebuchet MS" w:hAnsi="Trebuchet MS" w:cstheme="minorHAnsi"/>
          <w:b/>
          <w:bCs/>
          <w:color w:val="005460"/>
          <w:sz w:val="36"/>
          <w:szCs w:val="36"/>
          <w:shd w:val="clear" w:color="auto" w:fill="FFFFFF"/>
        </w:rPr>
        <w:t>ur</w:t>
      </w:r>
      <w:r w:rsidR="008F4D40" w:rsidRPr="0037176A">
        <w:rPr>
          <w:rFonts w:ascii="Trebuchet MS" w:hAnsi="Trebuchet MS" w:cstheme="minorHAnsi"/>
          <w:b/>
          <w:bCs/>
          <w:color w:val="005460"/>
          <w:sz w:val="36"/>
          <w:szCs w:val="36"/>
          <w:shd w:val="clear" w:color="auto" w:fill="FFFFFF"/>
        </w:rPr>
        <w:t xml:space="preserve"> way forward</w:t>
      </w:r>
      <w:r w:rsidR="00097378">
        <w:rPr>
          <w:rFonts w:ascii="Trebuchet MS" w:hAnsi="Trebuchet MS" w:cstheme="minorHAnsi"/>
          <w:b/>
          <w:bCs/>
          <w:color w:val="005460"/>
          <w:sz w:val="36"/>
          <w:szCs w:val="36"/>
          <w:shd w:val="clear" w:color="auto" w:fill="FFFFFF"/>
        </w:rPr>
        <w:t>, leaving no-one behind,</w:t>
      </w:r>
      <w:r w:rsidR="008F4D40" w:rsidRPr="0037176A">
        <w:rPr>
          <w:rFonts w:ascii="Trebuchet MS" w:hAnsi="Trebuchet MS" w:cstheme="minorHAnsi"/>
          <w:b/>
          <w:bCs/>
          <w:color w:val="005460"/>
          <w:sz w:val="36"/>
          <w:szCs w:val="36"/>
          <w:shd w:val="clear" w:color="auto" w:fill="FFFFFF"/>
        </w:rPr>
        <w:t xml:space="preserve"> 202</w:t>
      </w:r>
      <w:r w:rsidR="00196B35" w:rsidRPr="0037176A">
        <w:rPr>
          <w:rFonts w:ascii="Trebuchet MS" w:hAnsi="Trebuchet MS" w:cstheme="minorHAnsi"/>
          <w:b/>
          <w:bCs/>
          <w:color w:val="005460"/>
          <w:sz w:val="36"/>
          <w:szCs w:val="36"/>
          <w:shd w:val="clear" w:color="auto" w:fill="FFFFFF"/>
        </w:rPr>
        <w:t>4</w:t>
      </w:r>
      <w:r w:rsidR="008F4D40" w:rsidRPr="0037176A">
        <w:rPr>
          <w:rFonts w:ascii="Trebuchet MS" w:hAnsi="Trebuchet MS" w:cstheme="minorHAnsi"/>
          <w:b/>
          <w:bCs/>
          <w:color w:val="005460"/>
          <w:sz w:val="36"/>
          <w:szCs w:val="36"/>
          <w:shd w:val="clear" w:color="auto" w:fill="FFFFFF"/>
        </w:rPr>
        <w:t>-20</w:t>
      </w:r>
      <w:r w:rsidR="00196B35" w:rsidRPr="0037176A">
        <w:rPr>
          <w:rFonts w:ascii="Trebuchet MS" w:hAnsi="Trebuchet MS" w:cstheme="minorHAnsi"/>
          <w:b/>
          <w:bCs/>
          <w:color w:val="005460"/>
          <w:sz w:val="36"/>
          <w:szCs w:val="36"/>
          <w:shd w:val="clear" w:color="auto" w:fill="FFFFFF"/>
        </w:rPr>
        <w:t>27</w:t>
      </w:r>
    </w:p>
    <w:p w14:paraId="4A0B4A2E" w14:textId="014A838B" w:rsidR="002D2569" w:rsidRPr="002F6A46" w:rsidRDefault="002D2569" w:rsidP="00DD53C5">
      <w:pPr>
        <w:spacing w:line="276" w:lineRule="auto"/>
        <w:rPr>
          <w:rFonts w:ascii="Trebuchet MS" w:hAnsi="Trebuchet MS" w:cstheme="minorHAnsi"/>
        </w:rPr>
      </w:pPr>
    </w:p>
    <w:p w14:paraId="0C2696B5" w14:textId="7C941901" w:rsidR="002D2569" w:rsidRPr="001E3833" w:rsidRDefault="002D2569" w:rsidP="00DD53C5">
      <w:pPr>
        <w:spacing w:line="276" w:lineRule="auto"/>
        <w:rPr>
          <w:rFonts w:ascii="Trebuchet MS" w:hAnsi="Trebuchet MS" w:cstheme="minorHAnsi"/>
          <w:b/>
          <w:bCs/>
          <w:sz w:val="24"/>
          <w:szCs w:val="24"/>
        </w:rPr>
      </w:pPr>
      <w:r w:rsidRPr="001E3833">
        <w:rPr>
          <w:rFonts w:ascii="Trebuchet MS" w:hAnsi="Trebuchet MS" w:cstheme="minorHAnsi"/>
          <w:b/>
          <w:bCs/>
          <w:sz w:val="24"/>
          <w:szCs w:val="24"/>
        </w:rPr>
        <w:t>T</w:t>
      </w:r>
      <w:r w:rsidR="000A7083" w:rsidRPr="001E3833">
        <w:rPr>
          <w:rFonts w:ascii="Trebuchet MS" w:hAnsi="Trebuchet MS" w:cstheme="minorHAnsi"/>
          <w:b/>
          <w:bCs/>
          <w:sz w:val="24"/>
          <w:szCs w:val="24"/>
        </w:rPr>
        <w:t xml:space="preserve">his document explains our priorities for the next three years. We </w:t>
      </w:r>
      <w:r w:rsidR="00AF1955" w:rsidRPr="001E3833">
        <w:rPr>
          <w:rFonts w:ascii="Trebuchet MS" w:hAnsi="Trebuchet MS" w:cstheme="minorHAnsi"/>
          <w:b/>
          <w:bCs/>
          <w:sz w:val="24"/>
          <w:szCs w:val="24"/>
        </w:rPr>
        <w:t xml:space="preserve">are grateful for, and </w:t>
      </w:r>
      <w:r w:rsidR="001E3833">
        <w:rPr>
          <w:rFonts w:ascii="Trebuchet MS" w:hAnsi="Trebuchet MS" w:cstheme="minorHAnsi"/>
          <w:b/>
          <w:bCs/>
          <w:sz w:val="24"/>
          <w:szCs w:val="24"/>
        </w:rPr>
        <w:t xml:space="preserve">continuously </w:t>
      </w:r>
      <w:r w:rsidR="00AF1955" w:rsidRPr="001E3833">
        <w:rPr>
          <w:rFonts w:ascii="Trebuchet MS" w:hAnsi="Trebuchet MS" w:cstheme="minorHAnsi"/>
          <w:b/>
          <w:bCs/>
          <w:sz w:val="24"/>
          <w:szCs w:val="24"/>
        </w:rPr>
        <w:t>welcome, input from our valued stakeholders across the UK.</w:t>
      </w:r>
    </w:p>
    <w:p w14:paraId="762B28C9" w14:textId="1B8CF383" w:rsidR="00937D97" w:rsidRDefault="002D2569" w:rsidP="00DD53C5">
      <w:pPr>
        <w:spacing w:line="276" w:lineRule="auto"/>
        <w:rPr>
          <w:rFonts w:ascii="Trebuchet MS" w:hAnsi="Trebuchet MS" w:cstheme="minorHAnsi"/>
          <w:b/>
          <w:bCs/>
          <w:noProof/>
        </w:rPr>
      </w:pPr>
      <w:r w:rsidRPr="002F6A46">
        <w:rPr>
          <w:rFonts w:ascii="Trebuchet MS" w:hAnsi="Trebuchet MS" w:cstheme="minorHAnsi"/>
        </w:rPr>
        <w:br/>
      </w:r>
    </w:p>
    <w:p w14:paraId="2A0461A5" w14:textId="4678BF60" w:rsidR="001865A8" w:rsidRDefault="00FA4FF8" w:rsidP="00DD53C5">
      <w:pPr>
        <w:spacing w:line="276" w:lineRule="auto"/>
        <w:rPr>
          <w:rFonts w:ascii="Trebuchet MS" w:hAnsi="Trebuchet MS" w:cstheme="minorHAnsi"/>
          <w:b/>
          <w:bCs/>
          <w:noProof/>
        </w:rPr>
      </w:pPr>
      <w:r>
        <w:rPr>
          <w:rFonts w:ascii="Trebuchet MS" w:hAnsi="Trebuchet MS" w:cstheme="minorHAnsi"/>
          <w:b/>
          <w:bCs/>
          <w:noProof/>
        </w:rPr>
        <mc:AlternateContent>
          <mc:Choice Requires="wps">
            <w:drawing>
              <wp:anchor distT="0" distB="0" distL="114300" distR="114300" simplePos="0" relativeHeight="251660288" behindDoc="0" locked="0" layoutInCell="1" allowOverlap="1" wp14:anchorId="2152AB2E" wp14:editId="733C6FD3">
                <wp:simplePos x="0" y="0"/>
                <wp:positionH relativeFrom="column">
                  <wp:posOffset>-85656</wp:posOffset>
                </wp:positionH>
                <wp:positionV relativeFrom="paragraph">
                  <wp:posOffset>213687</wp:posOffset>
                </wp:positionV>
                <wp:extent cx="6020555" cy="3693814"/>
                <wp:effectExtent l="0" t="0" r="18415" b="20955"/>
                <wp:wrapNone/>
                <wp:docPr id="197" name="Rectangle 1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20555" cy="3693814"/>
                        </a:xfrm>
                        <a:prstGeom prst="rect">
                          <a:avLst/>
                        </a:prstGeom>
                        <a:noFill/>
                        <a:ln w="9525">
                          <a:solidFill>
                            <a:srgbClr val="257573"/>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5F5E1E" id="Rectangle 197" o:spid="_x0000_s1026" alt="&quot;&quot;" style="position:absolute;margin-left:-6.75pt;margin-top:16.85pt;width:474.05pt;height:290.8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" filled="f" strokecolor="#257573"/>
            </w:pict>
          </mc:Fallback>
        </mc:AlternateContent>
      </w:r>
    </w:p>
    <w:p w14:paraId="2780E662" w14:textId="4FD30B90" w:rsidR="00937D97" w:rsidRDefault="00CA7B25" w:rsidP="00DD53C5">
      <w:pPr>
        <w:spacing w:line="276" w:lineRule="auto"/>
        <w:rPr>
          <w:rFonts w:ascii="Trebuchet MS" w:hAnsi="Trebuchet MS" w:cstheme="minorHAnsi"/>
          <w:b/>
          <w:bCs/>
          <w:noProof/>
        </w:rPr>
      </w:pPr>
      <w:r>
        <w:rPr>
          <w:rFonts w:ascii="Trebuchet MS" w:hAnsi="Trebuchet MS" w:cstheme="minorHAnsi"/>
          <w:b/>
          <w:bCs/>
          <w:noProof/>
        </w:rPr>
        <w:drawing>
          <wp:inline distT="0" distB="0" distL="0" distR="0" wp14:anchorId="02FE5A6A" wp14:editId="4CF91478">
            <wp:extent cx="5836768" cy="2217004"/>
            <wp:effectExtent l="19050" t="19050" r="12065" b="12065"/>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a:extLst>
                        <a:ext uri="{C183D7F6-B498-43B3-948B-1728B52AA6E4}">
                          <adec:decorative xmlns:adec="http://schemas.microsoft.com/office/drawing/2017/decorative" val="1"/>
                        </a:ext>
                      </a:extLst>
                    </pic:cNvPr>
                    <pic:cNvPicPr/>
                  </pic:nvPicPr>
                  <pic:blipFill rotWithShape="1">
                    <a:blip r:embed="rId10" cstate="print">
                      <a:extLst>
                        <a:ext uri="{28A0092B-C50C-407E-A947-70E740481C1C}">
                          <a14:useLocalDpi xmlns:a14="http://schemas.microsoft.com/office/drawing/2010/main" val="0"/>
                        </a:ext>
                      </a:extLst>
                    </a:blip>
                    <a:srcRect l="3599" t="33973" b="11075"/>
                    <a:stretch/>
                  </pic:blipFill>
                  <pic:spPr bwMode="auto">
                    <a:xfrm>
                      <a:off x="0" y="0"/>
                      <a:ext cx="5962119" cy="2264617"/>
                    </a:xfrm>
                    <a:prstGeom prst="rect">
                      <a:avLst/>
                    </a:prstGeom>
                    <a:ln>
                      <a:solidFill>
                        <a:srgbClr val="208EA4"/>
                      </a:solidFill>
                    </a:ln>
                    <a:extLst>
                      <a:ext uri="{53640926-AAD7-44D8-BBD7-CCE9431645EC}">
                        <a14:shadowObscured xmlns:a14="http://schemas.microsoft.com/office/drawing/2010/main"/>
                      </a:ext>
                    </a:extLst>
                  </pic:spPr>
                </pic:pic>
              </a:graphicData>
            </a:graphic>
          </wp:inline>
        </w:drawing>
      </w:r>
      <w:r w:rsidR="00BA1445">
        <w:rPr>
          <w:rFonts w:ascii="Trebuchet MS" w:hAnsi="Trebuchet MS" w:cstheme="minorHAnsi"/>
          <w:b/>
          <w:bCs/>
          <w:noProof/>
          <w:color w:val="005460"/>
          <w:sz w:val="32"/>
          <w:szCs w:val="32"/>
        </w:rPr>
        <w:t xml:space="preserve"> </w:t>
      </w:r>
      <w:r w:rsidR="00F633B7">
        <w:rPr>
          <w:rFonts w:ascii="Trebuchet MS" w:hAnsi="Trebuchet MS" w:cstheme="minorHAnsi"/>
          <w:b/>
          <w:bCs/>
          <w:noProof/>
        </w:rPr>
        <w:t xml:space="preserve">  </w:t>
      </w:r>
      <w:r>
        <w:rPr>
          <w:rFonts w:ascii="Trebuchet MS" w:hAnsi="Trebuchet MS" w:cstheme="minorHAnsi"/>
          <w:b/>
          <w:bCs/>
          <w:noProof/>
        </w:rPr>
        <w:t xml:space="preserve">    </w:t>
      </w:r>
      <w:r>
        <w:rPr>
          <w:rFonts w:ascii="Trebuchet MS" w:hAnsi="Trebuchet MS" w:cstheme="minorHAnsi"/>
          <w:b/>
          <w:bCs/>
          <w:noProof/>
        </w:rPr>
        <w:drawing>
          <wp:inline distT="0" distB="0" distL="0" distR="0" wp14:anchorId="2B645DC4" wp14:editId="65D3BAA5">
            <wp:extent cx="1836965" cy="1261492"/>
            <wp:effectExtent l="19050" t="19050" r="11430" b="15240"/>
            <wp:docPr id="48" name="Picture 48" descr="Person using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Person using laptop"/>
                    <pic:cNvPicPr/>
                  </pic:nvPicPr>
                  <pic:blipFill rotWithShape="1">
                    <a:blip r:embed="rId11" cstate="print">
                      <a:extLst>
                        <a:ext uri="{28A0092B-C50C-407E-A947-70E740481C1C}">
                          <a14:useLocalDpi xmlns:a14="http://schemas.microsoft.com/office/drawing/2010/main" val="0"/>
                        </a:ext>
                      </a:extLst>
                    </a:blip>
                    <a:srcRect l="5608" t="1703" r="411" b="11327"/>
                    <a:stretch/>
                  </pic:blipFill>
                  <pic:spPr bwMode="auto">
                    <a:xfrm flipH="1">
                      <a:off x="0" y="0"/>
                      <a:ext cx="1953435" cy="134147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r w:rsidR="00F370A1">
        <w:rPr>
          <w:rFonts w:ascii="Trebuchet MS" w:hAnsi="Trebuchet MS" w:cstheme="minorHAnsi"/>
          <w:b/>
          <w:bCs/>
          <w:noProof/>
        </w:rPr>
        <w:drawing>
          <wp:inline distT="0" distB="0" distL="0" distR="0" wp14:anchorId="5F67B4B2" wp14:editId="71B2ED17">
            <wp:extent cx="874875" cy="1239520"/>
            <wp:effectExtent l="19050" t="19050" r="20955" b="17780"/>
            <wp:docPr id="54" name="Picture 54" descr="Yellow 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Yellow envelope"/>
                    <pic:cNvPicPr/>
                  </pic:nvPicPr>
                  <pic:blipFill rotWithShape="1">
                    <a:blip r:embed="rId12" cstate="print">
                      <a:extLst>
                        <a:ext uri="{28A0092B-C50C-407E-A947-70E740481C1C}">
                          <a14:useLocalDpi xmlns:a14="http://schemas.microsoft.com/office/drawing/2010/main" val="0"/>
                        </a:ext>
                      </a:extLst>
                    </a:blip>
                    <a:srcRect l="7475" t="18898" r="16173" b="20502"/>
                    <a:stretch/>
                  </pic:blipFill>
                  <pic:spPr bwMode="auto">
                    <a:xfrm>
                      <a:off x="0" y="0"/>
                      <a:ext cx="943062" cy="1336128"/>
                    </a:xfrm>
                    <a:prstGeom prst="rect">
                      <a:avLst/>
                    </a:prstGeom>
                    <a:ln>
                      <a:solidFill>
                        <a:srgbClr val="FFFF00"/>
                      </a:solidFill>
                    </a:ln>
                    <a:extLst>
                      <a:ext uri="{53640926-AAD7-44D8-BBD7-CCE9431645EC}">
                        <a14:shadowObscured xmlns:a14="http://schemas.microsoft.com/office/drawing/2010/main"/>
                      </a:ext>
                    </a:extLst>
                  </pic:spPr>
                </pic:pic>
              </a:graphicData>
            </a:graphic>
          </wp:inline>
        </w:drawing>
      </w:r>
      <w:r w:rsidR="00F370A1">
        <w:rPr>
          <w:rFonts w:ascii="Trebuchet MS" w:hAnsi="Trebuchet MS" w:cstheme="minorHAnsi"/>
          <w:b/>
          <w:bCs/>
          <w:noProof/>
        </w:rPr>
        <w:drawing>
          <wp:inline distT="0" distB="0" distL="0" distR="0" wp14:anchorId="3CD9E6A8" wp14:editId="0005985E">
            <wp:extent cx="1430459" cy="1239520"/>
            <wp:effectExtent l="19050" t="19050" r="17780" b="17780"/>
            <wp:docPr id="56" name="Picture 56" descr="Vintage yellow TV on top of a wood plank with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Vintage yellow TV on top of a wood plank with blue background"/>
                    <pic:cNvPicPr/>
                  </pic:nvPicPr>
                  <pic:blipFill rotWithShape="1">
                    <a:blip r:embed="rId13" cstate="print">
                      <a:extLst>
                        <a:ext uri="{28A0092B-C50C-407E-A947-70E740481C1C}">
                          <a14:useLocalDpi xmlns:a14="http://schemas.microsoft.com/office/drawing/2010/main" val="0"/>
                        </a:ext>
                      </a:extLst>
                    </a:blip>
                    <a:srcRect l="29402" t="25199" r="23277" b="15630"/>
                    <a:stretch/>
                  </pic:blipFill>
                  <pic:spPr bwMode="auto">
                    <a:xfrm>
                      <a:off x="0" y="0"/>
                      <a:ext cx="1492835" cy="1293570"/>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r w:rsidR="00937D97">
        <w:rPr>
          <w:rFonts w:ascii="Trebuchet MS" w:hAnsi="Trebuchet MS" w:cstheme="minorHAnsi"/>
          <w:b/>
          <w:bCs/>
          <w:noProof/>
        </w:rPr>
        <w:drawing>
          <wp:inline distT="0" distB="0" distL="0" distR="0" wp14:anchorId="61636CB3" wp14:editId="27A6042C">
            <wp:extent cx="1574426" cy="1232355"/>
            <wp:effectExtent l="19050" t="19050" r="26035" b="25400"/>
            <wp:docPr id="41" name="Picture 41" descr="Senior woman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enior woman working"/>
                    <pic:cNvPicPr/>
                  </pic:nvPicPr>
                  <pic:blipFill rotWithShape="1">
                    <a:blip r:embed="rId14" cstate="print">
                      <a:extLst>
                        <a:ext uri="{28A0092B-C50C-407E-A947-70E740481C1C}">
                          <a14:useLocalDpi xmlns:a14="http://schemas.microsoft.com/office/drawing/2010/main" val="0"/>
                        </a:ext>
                      </a:extLst>
                    </a:blip>
                    <a:srcRect l="22008" t="14353" r="22266" b="21948"/>
                    <a:stretch/>
                  </pic:blipFill>
                  <pic:spPr bwMode="auto">
                    <a:xfrm>
                      <a:off x="0" y="0"/>
                      <a:ext cx="1767715" cy="1383649"/>
                    </a:xfrm>
                    <a:prstGeom prst="rect">
                      <a:avLst/>
                    </a:prstGeom>
                    <a:ln>
                      <a:solidFill>
                        <a:srgbClr val="2F9593"/>
                      </a:solidFill>
                    </a:ln>
                    <a:extLst>
                      <a:ext uri="{53640926-AAD7-44D8-BBD7-CCE9431645EC}">
                        <a14:shadowObscured xmlns:a14="http://schemas.microsoft.com/office/drawing/2010/main"/>
                      </a:ext>
                    </a:extLst>
                  </pic:spPr>
                </pic:pic>
              </a:graphicData>
            </a:graphic>
          </wp:inline>
        </w:drawing>
      </w:r>
    </w:p>
    <w:p w14:paraId="5ECA6944" w14:textId="77777777" w:rsidR="00FA4FF8" w:rsidRDefault="00FA4FF8" w:rsidP="00DD53C5">
      <w:pPr>
        <w:spacing w:line="276" w:lineRule="auto"/>
        <w:rPr>
          <w:rFonts w:ascii="Trebuchet MS" w:hAnsi="Trebuchet MS" w:cstheme="minorHAnsi"/>
          <w:b/>
          <w:bCs/>
          <w:color w:val="1E5D64"/>
        </w:rPr>
      </w:pPr>
    </w:p>
    <w:p w14:paraId="1884829A" w14:textId="09669E78" w:rsidR="00891116" w:rsidRPr="00E4629D" w:rsidRDefault="000A7083" w:rsidP="00DD53C5">
      <w:pPr>
        <w:spacing w:line="276" w:lineRule="auto"/>
        <w:rPr>
          <w:rStyle w:val="Heading1Char"/>
          <w:noProof/>
          <w:color w:val="auto"/>
          <w:sz w:val="22"/>
          <w:szCs w:val="22"/>
        </w:rPr>
      </w:pPr>
      <w:r w:rsidRPr="000E6016">
        <w:rPr>
          <w:rFonts w:ascii="Trebuchet MS" w:hAnsi="Trebuchet MS" w:cstheme="minorHAnsi"/>
          <w:b/>
          <w:bCs/>
        </w:rPr>
        <w:br/>
      </w:r>
      <w:r w:rsidRPr="000E6016">
        <w:rPr>
          <w:rFonts w:ascii="Trebuchet MS" w:eastAsiaTheme="majorEastAsia" w:hAnsi="Trebuchet MS" w:cstheme="minorHAnsi"/>
          <w:b/>
          <w:color w:val="0D0D0D" w:themeColor="text1" w:themeTint="F2"/>
        </w:rPr>
        <w:br/>
      </w:r>
    </w:p>
    <w:p w14:paraId="4644C2D3" w14:textId="56F2E980" w:rsidR="00225AE8" w:rsidRDefault="00225AE8" w:rsidP="00DD53C5">
      <w:pPr>
        <w:spacing w:line="276" w:lineRule="auto"/>
        <w:rPr>
          <w:rStyle w:val="Heading1Char"/>
        </w:rPr>
      </w:pPr>
    </w:p>
    <w:p w14:paraId="6273ED13" w14:textId="7DD95970" w:rsidR="003E39E2" w:rsidRDefault="003E39E2" w:rsidP="003E39E2">
      <w:pPr>
        <w:rPr>
          <w:rStyle w:val="Heading1Char"/>
          <w:sz w:val="32"/>
          <w:szCs w:val="32"/>
        </w:rPr>
      </w:pPr>
      <w:bookmarkStart w:id="0" w:name="_Toc171512442"/>
    </w:p>
    <w:p w14:paraId="7CF04B0B" w14:textId="77777777" w:rsidR="003E39E2" w:rsidRDefault="003E39E2" w:rsidP="003E39E2">
      <w:pPr>
        <w:rPr>
          <w:rStyle w:val="Heading1Char"/>
          <w:sz w:val="32"/>
          <w:szCs w:val="32"/>
        </w:rPr>
      </w:pPr>
    </w:p>
    <w:p w14:paraId="1070ADD0" w14:textId="145ADD81" w:rsidR="003E39E2" w:rsidRPr="003E39E2" w:rsidRDefault="003E39E2" w:rsidP="003E39E2">
      <w:pPr>
        <w:rPr>
          <w:rStyle w:val="Heading1Char"/>
          <w:rFonts w:asciiTheme="minorHAnsi" w:hAnsiTheme="minorHAnsi" w:cstheme="minorBidi"/>
          <w:b w:val="0"/>
          <w:bCs w:val="0"/>
          <w:color w:val="auto"/>
          <w:sz w:val="22"/>
          <w:szCs w:val="22"/>
        </w:rPr>
      </w:pPr>
      <w:r w:rsidRPr="001E3833">
        <w:rPr>
          <w:rStyle w:val="Heading1Char"/>
          <w:sz w:val="36"/>
          <w:szCs w:val="36"/>
        </w:rPr>
        <w:t>Contents</w:t>
      </w:r>
      <w:bookmarkEnd w:id="0"/>
      <w:r w:rsidRPr="00390CCB">
        <w:rPr>
          <w:rStyle w:val="Heading1Char"/>
          <w:sz w:val="32"/>
          <w:szCs w:val="32"/>
        </w:rPr>
        <w:br/>
      </w:r>
    </w:p>
    <w:p w14:paraId="4DC8B916" w14:textId="62343226" w:rsidR="003E39E2" w:rsidRPr="003E39E2" w:rsidRDefault="003E39E2" w:rsidP="003E39E2">
      <w:pPr>
        <w:pStyle w:val="TOC1"/>
        <w:tabs>
          <w:tab w:val="right" w:leader="dot" w:pos="9220"/>
        </w:tabs>
        <w:rPr>
          <w:rFonts w:ascii="Trebuchet MS" w:eastAsiaTheme="minorEastAsia" w:hAnsi="Trebuchet MS"/>
          <w:noProof/>
          <w:kern w:val="2"/>
          <w:lang w:eastAsia="en-GB"/>
          <w14:ligatures w14:val="standardContextual"/>
        </w:rPr>
      </w:pPr>
      <w:r w:rsidRPr="003E39E2">
        <w:rPr>
          <w:rFonts w:ascii="Trebuchet MS" w:hAnsi="Trebuchet MS"/>
        </w:rPr>
        <w:fldChar w:fldCharType="begin"/>
      </w:r>
      <w:r w:rsidRPr="003E39E2">
        <w:rPr>
          <w:rFonts w:ascii="Trebuchet MS" w:hAnsi="Trebuchet MS"/>
        </w:rPr>
        <w:instrText xml:space="preserve"> TOC \o "1-3" \h \z \u </w:instrText>
      </w:r>
      <w:r w:rsidRPr="003E39E2">
        <w:rPr>
          <w:rFonts w:ascii="Trebuchet MS" w:hAnsi="Trebuchet MS"/>
        </w:rPr>
        <w:fldChar w:fldCharType="separate"/>
      </w:r>
      <w:hyperlink w:anchor="_Toc171512442" w:history="1">
        <w:r w:rsidRPr="003E39E2">
          <w:rPr>
            <w:rStyle w:val="Hyperlink"/>
            <w:rFonts w:ascii="Trebuchet MS" w:hAnsi="Trebuchet MS"/>
            <w:noProof/>
          </w:rPr>
          <w:t>Contents</w:t>
        </w:r>
        <w:r w:rsidRPr="003E39E2">
          <w:rPr>
            <w:rFonts w:ascii="Trebuchet MS" w:hAnsi="Trebuchet MS"/>
            <w:noProof/>
            <w:webHidden/>
          </w:rPr>
          <w:tab/>
        </w:r>
        <w:r w:rsidRPr="003E39E2">
          <w:rPr>
            <w:rFonts w:ascii="Trebuchet MS" w:hAnsi="Trebuchet MS"/>
            <w:noProof/>
            <w:webHidden/>
          </w:rPr>
          <w:fldChar w:fldCharType="begin"/>
        </w:r>
        <w:r w:rsidRPr="003E39E2">
          <w:rPr>
            <w:rFonts w:ascii="Trebuchet MS" w:hAnsi="Trebuchet MS"/>
            <w:noProof/>
            <w:webHidden/>
          </w:rPr>
          <w:instrText xml:space="preserve"> PAGEREF _Toc171512442 \h </w:instrText>
        </w:r>
        <w:r w:rsidRPr="003E39E2">
          <w:rPr>
            <w:rFonts w:ascii="Trebuchet MS" w:hAnsi="Trebuchet MS"/>
            <w:noProof/>
            <w:webHidden/>
          </w:rPr>
        </w:r>
        <w:r w:rsidRPr="003E39E2">
          <w:rPr>
            <w:rFonts w:ascii="Trebuchet MS" w:hAnsi="Trebuchet MS"/>
            <w:noProof/>
            <w:webHidden/>
          </w:rPr>
          <w:fldChar w:fldCharType="separate"/>
        </w:r>
        <w:r w:rsidR="00C61C90">
          <w:rPr>
            <w:rFonts w:ascii="Trebuchet MS" w:hAnsi="Trebuchet MS"/>
            <w:noProof/>
            <w:webHidden/>
          </w:rPr>
          <w:t>2</w:t>
        </w:r>
        <w:r w:rsidRPr="003E39E2">
          <w:rPr>
            <w:rFonts w:ascii="Trebuchet MS" w:hAnsi="Trebuchet MS"/>
            <w:noProof/>
            <w:webHidden/>
          </w:rPr>
          <w:fldChar w:fldCharType="end"/>
        </w:r>
      </w:hyperlink>
    </w:p>
    <w:p w14:paraId="2871677F" w14:textId="73FD7CD1" w:rsidR="003E39E2" w:rsidRPr="003E39E2" w:rsidRDefault="00F87176" w:rsidP="003E39E2">
      <w:pPr>
        <w:pStyle w:val="TOC1"/>
        <w:tabs>
          <w:tab w:val="right" w:leader="dot" w:pos="9220"/>
        </w:tabs>
        <w:rPr>
          <w:rFonts w:ascii="Trebuchet MS" w:eastAsiaTheme="minorEastAsia" w:hAnsi="Trebuchet MS"/>
          <w:noProof/>
          <w:kern w:val="2"/>
          <w:lang w:eastAsia="en-GB"/>
          <w14:ligatures w14:val="standardContextual"/>
        </w:rPr>
      </w:pPr>
      <w:hyperlink w:anchor="_Toc171512443" w:history="1">
        <w:r w:rsidR="003E39E2" w:rsidRPr="003E39E2">
          <w:rPr>
            <w:rStyle w:val="Hyperlink"/>
            <w:rFonts w:ascii="Trebuchet MS" w:hAnsi="Trebuchet MS"/>
            <w:noProof/>
          </w:rPr>
          <w:t>Introduction</w:t>
        </w:r>
        <w:r w:rsidR="003E39E2" w:rsidRPr="003E39E2">
          <w:rPr>
            <w:rFonts w:ascii="Trebuchet MS" w:hAnsi="Trebuchet MS"/>
            <w:noProof/>
            <w:webHidden/>
          </w:rPr>
          <w:tab/>
        </w:r>
        <w:r w:rsidR="003E39E2" w:rsidRPr="003E39E2">
          <w:rPr>
            <w:rFonts w:ascii="Trebuchet MS" w:hAnsi="Trebuchet MS"/>
            <w:noProof/>
            <w:webHidden/>
          </w:rPr>
          <w:fldChar w:fldCharType="begin"/>
        </w:r>
        <w:r w:rsidR="003E39E2" w:rsidRPr="003E39E2">
          <w:rPr>
            <w:rFonts w:ascii="Trebuchet MS" w:hAnsi="Trebuchet MS"/>
            <w:noProof/>
            <w:webHidden/>
          </w:rPr>
          <w:instrText xml:space="preserve"> PAGEREF _Toc171512443 \h </w:instrText>
        </w:r>
        <w:r w:rsidR="003E39E2" w:rsidRPr="003E39E2">
          <w:rPr>
            <w:rFonts w:ascii="Trebuchet MS" w:hAnsi="Trebuchet MS"/>
            <w:noProof/>
            <w:webHidden/>
          </w:rPr>
        </w:r>
        <w:r w:rsidR="003E39E2" w:rsidRPr="003E39E2">
          <w:rPr>
            <w:rFonts w:ascii="Trebuchet MS" w:hAnsi="Trebuchet MS"/>
            <w:noProof/>
            <w:webHidden/>
          </w:rPr>
          <w:fldChar w:fldCharType="separate"/>
        </w:r>
        <w:r w:rsidR="00C61C90">
          <w:rPr>
            <w:rFonts w:ascii="Trebuchet MS" w:hAnsi="Trebuchet MS"/>
            <w:noProof/>
            <w:webHidden/>
          </w:rPr>
          <w:t>3</w:t>
        </w:r>
        <w:r w:rsidR="003E39E2" w:rsidRPr="003E39E2">
          <w:rPr>
            <w:rFonts w:ascii="Trebuchet MS" w:hAnsi="Trebuchet MS"/>
            <w:noProof/>
            <w:webHidden/>
          </w:rPr>
          <w:fldChar w:fldCharType="end"/>
        </w:r>
      </w:hyperlink>
    </w:p>
    <w:p w14:paraId="219C3932" w14:textId="4612AA88" w:rsidR="003E39E2" w:rsidRPr="003E39E2" w:rsidRDefault="00F87176" w:rsidP="003E39E2">
      <w:pPr>
        <w:pStyle w:val="TOC1"/>
        <w:tabs>
          <w:tab w:val="right" w:leader="dot" w:pos="9220"/>
        </w:tabs>
        <w:rPr>
          <w:rFonts w:ascii="Trebuchet MS" w:eastAsiaTheme="minorEastAsia" w:hAnsi="Trebuchet MS"/>
          <w:noProof/>
          <w:kern w:val="2"/>
          <w:lang w:eastAsia="en-GB"/>
          <w14:ligatures w14:val="standardContextual"/>
        </w:rPr>
      </w:pPr>
      <w:hyperlink w:anchor="_Toc171512444" w:history="1">
        <w:r w:rsidR="003E39E2" w:rsidRPr="003E39E2">
          <w:rPr>
            <w:rStyle w:val="Hyperlink"/>
            <w:rFonts w:ascii="Trebuchet MS" w:hAnsi="Trebuchet MS"/>
            <w:noProof/>
          </w:rPr>
          <w:t>Who are we?</w:t>
        </w:r>
        <w:r w:rsidR="003E39E2" w:rsidRPr="003E39E2">
          <w:rPr>
            <w:rFonts w:ascii="Trebuchet MS" w:hAnsi="Trebuchet MS"/>
            <w:noProof/>
            <w:webHidden/>
          </w:rPr>
          <w:tab/>
        </w:r>
        <w:r w:rsidR="003E39E2" w:rsidRPr="003E39E2">
          <w:rPr>
            <w:rFonts w:ascii="Trebuchet MS" w:hAnsi="Trebuchet MS"/>
            <w:noProof/>
            <w:webHidden/>
          </w:rPr>
          <w:fldChar w:fldCharType="begin"/>
        </w:r>
        <w:r w:rsidR="003E39E2" w:rsidRPr="003E39E2">
          <w:rPr>
            <w:rFonts w:ascii="Trebuchet MS" w:hAnsi="Trebuchet MS"/>
            <w:noProof/>
            <w:webHidden/>
          </w:rPr>
          <w:instrText xml:space="preserve"> PAGEREF _Toc171512444 \h </w:instrText>
        </w:r>
        <w:r w:rsidR="003E39E2" w:rsidRPr="003E39E2">
          <w:rPr>
            <w:rFonts w:ascii="Trebuchet MS" w:hAnsi="Trebuchet MS"/>
            <w:noProof/>
            <w:webHidden/>
          </w:rPr>
        </w:r>
        <w:r w:rsidR="003E39E2" w:rsidRPr="003E39E2">
          <w:rPr>
            <w:rFonts w:ascii="Trebuchet MS" w:hAnsi="Trebuchet MS"/>
            <w:noProof/>
            <w:webHidden/>
          </w:rPr>
          <w:fldChar w:fldCharType="separate"/>
        </w:r>
        <w:r w:rsidR="00C61C90">
          <w:rPr>
            <w:rFonts w:ascii="Trebuchet MS" w:hAnsi="Trebuchet MS"/>
            <w:noProof/>
            <w:webHidden/>
          </w:rPr>
          <w:t>4</w:t>
        </w:r>
        <w:r w:rsidR="003E39E2" w:rsidRPr="003E39E2">
          <w:rPr>
            <w:rFonts w:ascii="Trebuchet MS" w:hAnsi="Trebuchet MS"/>
            <w:noProof/>
            <w:webHidden/>
          </w:rPr>
          <w:fldChar w:fldCharType="end"/>
        </w:r>
      </w:hyperlink>
    </w:p>
    <w:p w14:paraId="014B06A3" w14:textId="045F6ABB" w:rsidR="003E39E2" w:rsidRPr="003E39E2" w:rsidRDefault="00F87176" w:rsidP="003E39E2">
      <w:pPr>
        <w:pStyle w:val="TOC1"/>
        <w:tabs>
          <w:tab w:val="right" w:leader="dot" w:pos="9220"/>
        </w:tabs>
        <w:rPr>
          <w:rFonts w:ascii="Trebuchet MS" w:eastAsiaTheme="minorEastAsia" w:hAnsi="Trebuchet MS"/>
          <w:noProof/>
          <w:kern w:val="2"/>
          <w:lang w:eastAsia="en-GB"/>
          <w14:ligatures w14:val="standardContextual"/>
        </w:rPr>
      </w:pPr>
      <w:hyperlink w:anchor="_Toc171512449" w:history="1">
        <w:r w:rsidR="003E39E2" w:rsidRPr="003E39E2">
          <w:rPr>
            <w:rStyle w:val="Hyperlink"/>
            <w:rFonts w:ascii="Trebuchet MS" w:hAnsi="Trebuchet MS"/>
            <w:noProof/>
          </w:rPr>
          <w:t>Key Priorities</w:t>
        </w:r>
        <w:r w:rsidR="003E39E2" w:rsidRPr="003E39E2">
          <w:rPr>
            <w:rFonts w:ascii="Trebuchet MS" w:hAnsi="Trebuchet MS"/>
            <w:noProof/>
            <w:webHidden/>
          </w:rPr>
          <w:tab/>
        </w:r>
        <w:r w:rsidR="003E39E2" w:rsidRPr="003E39E2">
          <w:rPr>
            <w:rFonts w:ascii="Trebuchet MS" w:hAnsi="Trebuchet MS"/>
            <w:noProof/>
            <w:webHidden/>
          </w:rPr>
          <w:fldChar w:fldCharType="begin"/>
        </w:r>
        <w:r w:rsidR="003E39E2" w:rsidRPr="003E39E2">
          <w:rPr>
            <w:rFonts w:ascii="Trebuchet MS" w:hAnsi="Trebuchet MS"/>
            <w:noProof/>
            <w:webHidden/>
          </w:rPr>
          <w:instrText xml:space="preserve"> PAGEREF _Toc171512449 \h </w:instrText>
        </w:r>
        <w:r w:rsidR="003E39E2" w:rsidRPr="003E39E2">
          <w:rPr>
            <w:rFonts w:ascii="Trebuchet MS" w:hAnsi="Trebuchet MS"/>
            <w:noProof/>
            <w:webHidden/>
          </w:rPr>
        </w:r>
        <w:r w:rsidR="003E39E2" w:rsidRPr="003E39E2">
          <w:rPr>
            <w:rFonts w:ascii="Trebuchet MS" w:hAnsi="Trebuchet MS"/>
            <w:noProof/>
            <w:webHidden/>
          </w:rPr>
          <w:fldChar w:fldCharType="separate"/>
        </w:r>
        <w:r w:rsidR="00C61C90">
          <w:rPr>
            <w:rFonts w:ascii="Trebuchet MS" w:hAnsi="Trebuchet MS"/>
            <w:noProof/>
            <w:webHidden/>
          </w:rPr>
          <w:t>10</w:t>
        </w:r>
        <w:r w:rsidR="003E39E2" w:rsidRPr="003E39E2">
          <w:rPr>
            <w:rFonts w:ascii="Trebuchet MS" w:hAnsi="Trebuchet MS"/>
            <w:noProof/>
            <w:webHidden/>
          </w:rPr>
          <w:fldChar w:fldCharType="end"/>
        </w:r>
      </w:hyperlink>
    </w:p>
    <w:p w14:paraId="364A5C07" w14:textId="79D4E4F6" w:rsidR="003E39E2" w:rsidRPr="003E39E2" w:rsidRDefault="00F87176" w:rsidP="003E39E2">
      <w:pPr>
        <w:pStyle w:val="TOC1"/>
        <w:tabs>
          <w:tab w:val="right" w:leader="dot" w:pos="9220"/>
        </w:tabs>
        <w:rPr>
          <w:rFonts w:ascii="Trebuchet MS" w:eastAsiaTheme="minorEastAsia" w:hAnsi="Trebuchet MS"/>
          <w:noProof/>
          <w:kern w:val="2"/>
          <w:lang w:eastAsia="en-GB"/>
          <w14:ligatures w14:val="standardContextual"/>
        </w:rPr>
      </w:pPr>
      <w:hyperlink w:anchor="_Toc171512450" w:history="1">
        <w:r w:rsidR="003E39E2" w:rsidRPr="003E39E2">
          <w:rPr>
            <w:rStyle w:val="Hyperlink"/>
            <w:rFonts w:ascii="Trebuchet MS" w:hAnsi="Trebuchet MS"/>
            <w:noProof/>
          </w:rPr>
          <w:t>Specific areas of focus</w:t>
        </w:r>
        <w:r w:rsidR="003E39E2" w:rsidRPr="003E39E2">
          <w:rPr>
            <w:rFonts w:ascii="Trebuchet MS" w:hAnsi="Trebuchet MS"/>
            <w:noProof/>
            <w:webHidden/>
          </w:rPr>
          <w:tab/>
        </w:r>
        <w:r w:rsidR="003E39E2" w:rsidRPr="003E39E2">
          <w:rPr>
            <w:rFonts w:ascii="Trebuchet MS" w:hAnsi="Trebuchet MS"/>
            <w:noProof/>
            <w:webHidden/>
          </w:rPr>
          <w:fldChar w:fldCharType="begin"/>
        </w:r>
        <w:r w:rsidR="003E39E2" w:rsidRPr="003E39E2">
          <w:rPr>
            <w:rFonts w:ascii="Trebuchet MS" w:hAnsi="Trebuchet MS"/>
            <w:noProof/>
            <w:webHidden/>
          </w:rPr>
          <w:instrText xml:space="preserve"> PAGEREF _Toc171512450 \h </w:instrText>
        </w:r>
        <w:r w:rsidR="003E39E2" w:rsidRPr="003E39E2">
          <w:rPr>
            <w:rFonts w:ascii="Trebuchet MS" w:hAnsi="Trebuchet MS"/>
            <w:noProof/>
            <w:webHidden/>
          </w:rPr>
        </w:r>
        <w:r w:rsidR="003E39E2" w:rsidRPr="003E39E2">
          <w:rPr>
            <w:rFonts w:ascii="Trebuchet MS" w:hAnsi="Trebuchet MS"/>
            <w:noProof/>
            <w:webHidden/>
          </w:rPr>
          <w:fldChar w:fldCharType="separate"/>
        </w:r>
        <w:r w:rsidR="00C61C90">
          <w:rPr>
            <w:rFonts w:ascii="Trebuchet MS" w:hAnsi="Trebuchet MS"/>
            <w:noProof/>
            <w:webHidden/>
          </w:rPr>
          <w:t>10</w:t>
        </w:r>
        <w:r w:rsidR="003E39E2" w:rsidRPr="003E39E2">
          <w:rPr>
            <w:rFonts w:ascii="Trebuchet MS" w:hAnsi="Trebuchet MS"/>
            <w:noProof/>
            <w:webHidden/>
          </w:rPr>
          <w:fldChar w:fldCharType="end"/>
        </w:r>
      </w:hyperlink>
    </w:p>
    <w:p w14:paraId="5DB956F4" w14:textId="5221B007" w:rsidR="003E39E2" w:rsidRPr="003E39E2" w:rsidRDefault="00F87176" w:rsidP="003E39E2">
      <w:pPr>
        <w:pStyle w:val="TOC1"/>
        <w:tabs>
          <w:tab w:val="right" w:leader="dot" w:pos="9220"/>
        </w:tabs>
        <w:rPr>
          <w:rFonts w:ascii="Trebuchet MS" w:eastAsiaTheme="minorEastAsia" w:hAnsi="Trebuchet MS"/>
          <w:noProof/>
          <w:kern w:val="2"/>
          <w:lang w:eastAsia="en-GB"/>
          <w14:ligatures w14:val="standardContextual"/>
        </w:rPr>
      </w:pPr>
      <w:hyperlink w:anchor="_Toc171512451" w:history="1">
        <w:r w:rsidR="003E39E2" w:rsidRPr="003E39E2">
          <w:rPr>
            <w:rStyle w:val="Hyperlink"/>
            <w:rFonts w:ascii="Trebuchet MS" w:hAnsi="Trebuchet MS"/>
            <w:noProof/>
          </w:rPr>
          <w:t>Annex 1</w:t>
        </w:r>
        <w:r w:rsidR="003E39E2" w:rsidRPr="003E39E2">
          <w:rPr>
            <w:rFonts w:ascii="Trebuchet MS" w:hAnsi="Trebuchet MS"/>
            <w:noProof/>
            <w:webHidden/>
          </w:rPr>
          <w:tab/>
        </w:r>
        <w:r w:rsidR="003E39E2" w:rsidRPr="003E39E2">
          <w:rPr>
            <w:rFonts w:ascii="Trebuchet MS" w:hAnsi="Trebuchet MS"/>
            <w:noProof/>
            <w:webHidden/>
          </w:rPr>
          <w:fldChar w:fldCharType="begin"/>
        </w:r>
        <w:r w:rsidR="003E39E2" w:rsidRPr="003E39E2">
          <w:rPr>
            <w:rFonts w:ascii="Trebuchet MS" w:hAnsi="Trebuchet MS"/>
            <w:noProof/>
            <w:webHidden/>
          </w:rPr>
          <w:instrText xml:space="preserve"> PAGEREF _Toc171512451 \h </w:instrText>
        </w:r>
        <w:r w:rsidR="003E39E2" w:rsidRPr="003E39E2">
          <w:rPr>
            <w:rFonts w:ascii="Trebuchet MS" w:hAnsi="Trebuchet MS"/>
            <w:noProof/>
            <w:webHidden/>
          </w:rPr>
        </w:r>
        <w:r w:rsidR="003E39E2" w:rsidRPr="003E39E2">
          <w:rPr>
            <w:rFonts w:ascii="Trebuchet MS" w:hAnsi="Trebuchet MS"/>
            <w:noProof/>
            <w:webHidden/>
          </w:rPr>
          <w:fldChar w:fldCharType="separate"/>
        </w:r>
        <w:r w:rsidR="00C61C90">
          <w:rPr>
            <w:rFonts w:ascii="Trebuchet MS" w:hAnsi="Trebuchet MS"/>
            <w:noProof/>
            <w:webHidden/>
          </w:rPr>
          <w:t>13</w:t>
        </w:r>
        <w:r w:rsidR="003E39E2" w:rsidRPr="003E39E2">
          <w:rPr>
            <w:rFonts w:ascii="Trebuchet MS" w:hAnsi="Trebuchet MS"/>
            <w:noProof/>
            <w:webHidden/>
          </w:rPr>
          <w:fldChar w:fldCharType="end"/>
        </w:r>
      </w:hyperlink>
    </w:p>
    <w:p w14:paraId="2A49AEDA" w14:textId="296D4DC2" w:rsidR="003E39E2" w:rsidRPr="003E39E2" w:rsidRDefault="00F87176" w:rsidP="003E39E2">
      <w:pPr>
        <w:pStyle w:val="TOC1"/>
        <w:tabs>
          <w:tab w:val="right" w:leader="dot" w:pos="9220"/>
        </w:tabs>
        <w:rPr>
          <w:rFonts w:ascii="Trebuchet MS" w:eastAsiaTheme="minorEastAsia" w:hAnsi="Trebuchet MS"/>
          <w:noProof/>
          <w:kern w:val="2"/>
          <w:lang w:eastAsia="en-GB"/>
          <w14:ligatures w14:val="standardContextual"/>
        </w:rPr>
      </w:pPr>
      <w:hyperlink w:anchor="_Toc171512452" w:history="1">
        <w:r w:rsidR="003E39E2" w:rsidRPr="003E39E2">
          <w:rPr>
            <w:rStyle w:val="Hyperlink"/>
            <w:rFonts w:ascii="Trebuchet MS" w:hAnsi="Trebuchet MS"/>
            <w:noProof/>
          </w:rPr>
          <w:t>Annex 2</w:t>
        </w:r>
        <w:r w:rsidR="003E39E2" w:rsidRPr="003E39E2">
          <w:rPr>
            <w:rFonts w:ascii="Trebuchet MS" w:hAnsi="Trebuchet MS"/>
            <w:noProof/>
            <w:webHidden/>
          </w:rPr>
          <w:tab/>
        </w:r>
        <w:r w:rsidR="003E39E2" w:rsidRPr="003E39E2">
          <w:rPr>
            <w:rFonts w:ascii="Trebuchet MS" w:hAnsi="Trebuchet MS"/>
            <w:noProof/>
            <w:webHidden/>
          </w:rPr>
          <w:fldChar w:fldCharType="begin"/>
        </w:r>
        <w:r w:rsidR="003E39E2" w:rsidRPr="003E39E2">
          <w:rPr>
            <w:rFonts w:ascii="Trebuchet MS" w:hAnsi="Trebuchet MS"/>
            <w:noProof/>
            <w:webHidden/>
          </w:rPr>
          <w:instrText xml:space="preserve"> PAGEREF _Toc171512452 \h </w:instrText>
        </w:r>
        <w:r w:rsidR="003E39E2" w:rsidRPr="003E39E2">
          <w:rPr>
            <w:rFonts w:ascii="Trebuchet MS" w:hAnsi="Trebuchet MS"/>
            <w:noProof/>
            <w:webHidden/>
          </w:rPr>
        </w:r>
        <w:r w:rsidR="003E39E2" w:rsidRPr="003E39E2">
          <w:rPr>
            <w:rFonts w:ascii="Trebuchet MS" w:hAnsi="Trebuchet MS"/>
            <w:noProof/>
            <w:webHidden/>
          </w:rPr>
          <w:fldChar w:fldCharType="separate"/>
        </w:r>
        <w:r w:rsidR="00C61C90">
          <w:rPr>
            <w:rFonts w:ascii="Trebuchet MS" w:hAnsi="Trebuchet MS"/>
            <w:noProof/>
            <w:webHidden/>
          </w:rPr>
          <w:t>14</w:t>
        </w:r>
        <w:r w:rsidR="003E39E2" w:rsidRPr="003E39E2">
          <w:rPr>
            <w:rFonts w:ascii="Trebuchet MS" w:hAnsi="Trebuchet MS"/>
            <w:noProof/>
            <w:webHidden/>
          </w:rPr>
          <w:fldChar w:fldCharType="end"/>
        </w:r>
      </w:hyperlink>
    </w:p>
    <w:p w14:paraId="2D89D80F" w14:textId="67C59D5C" w:rsidR="00225AE8" w:rsidRPr="003E39E2" w:rsidRDefault="003E39E2" w:rsidP="003E39E2">
      <w:pPr>
        <w:rPr>
          <w:rStyle w:val="Heading1Char"/>
          <w:sz w:val="22"/>
          <w:szCs w:val="22"/>
        </w:rPr>
      </w:pPr>
      <w:r w:rsidRPr="003E39E2">
        <w:rPr>
          <w:rFonts w:ascii="Trebuchet MS" w:hAnsi="Trebuchet MS"/>
          <w:b/>
          <w:bCs/>
        </w:rPr>
        <w:fldChar w:fldCharType="end"/>
      </w:r>
    </w:p>
    <w:p w14:paraId="04E8AC15" w14:textId="77777777" w:rsidR="003E39E2" w:rsidRPr="003E39E2" w:rsidRDefault="003E39E2" w:rsidP="00DD53C5">
      <w:pPr>
        <w:spacing w:line="276" w:lineRule="auto"/>
        <w:rPr>
          <w:rStyle w:val="Heading1Char"/>
          <w:sz w:val="22"/>
          <w:szCs w:val="22"/>
        </w:rPr>
      </w:pPr>
      <w:bookmarkStart w:id="1" w:name="_Toc171512443"/>
    </w:p>
    <w:p w14:paraId="42152310" w14:textId="77777777" w:rsidR="003E39E2" w:rsidRDefault="003E39E2" w:rsidP="00DD53C5">
      <w:pPr>
        <w:spacing w:line="276" w:lineRule="auto"/>
        <w:rPr>
          <w:rStyle w:val="Heading1Char"/>
          <w:sz w:val="32"/>
          <w:szCs w:val="32"/>
        </w:rPr>
      </w:pPr>
    </w:p>
    <w:p w14:paraId="4EBB27DB" w14:textId="77777777" w:rsidR="003E39E2" w:rsidRDefault="003E39E2" w:rsidP="00DD53C5">
      <w:pPr>
        <w:spacing w:line="276" w:lineRule="auto"/>
        <w:rPr>
          <w:rStyle w:val="Heading1Char"/>
          <w:sz w:val="32"/>
          <w:szCs w:val="32"/>
        </w:rPr>
      </w:pPr>
    </w:p>
    <w:p w14:paraId="57929B92" w14:textId="77777777" w:rsidR="003E39E2" w:rsidRDefault="003E39E2" w:rsidP="00DD53C5">
      <w:pPr>
        <w:spacing w:line="276" w:lineRule="auto"/>
        <w:rPr>
          <w:rStyle w:val="Heading1Char"/>
          <w:sz w:val="32"/>
          <w:szCs w:val="32"/>
        </w:rPr>
      </w:pPr>
    </w:p>
    <w:p w14:paraId="43F83722" w14:textId="77777777" w:rsidR="003E39E2" w:rsidRDefault="003E39E2" w:rsidP="00DD53C5">
      <w:pPr>
        <w:spacing w:line="276" w:lineRule="auto"/>
        <w:rPr>
          <w:rStyle w:val="Heading1Char"/>
          <w:sz w:val="32"/>
          <w:szCs w:val="32"/>
        </w:rPr>
      </w:pPr>
    </w:p>
    <w:p w14:paraId="4003997E" w14:textId="77777777" w:rsidR="003E39E2" w:rsidRDefault="003E39E2" w:rsidP="00DD53C5">
      <w:pPr>
        <w:spacing w:line="276" w:lineRule="auto"/>
        <w:rPr>
          <w:rStyle w:val="Heading1Char"/>
          <w:sz w:val="32"/>
          <w:szCs w:val="32"/>
        </w:rPr>
      </w:pPr>
    </w:p>
    <w:p w14:paraId="3DD66177" w14:textId="77777777" w:rsidR="003E39E2" w:rsidRDefault="003E39E2" w:rsidP="00DD53C5">
      <w:pPr>
        <w:spacing w:line="276" w:lineRule="auto"/>
        <w:rPr>
          <w:rStyle w:val="Heading1Char"/>
          <w:sz w:val="32"/>
          <w:szCs w:val="32"/>
        </w:rPr>
      </w:pPr>
    </w:p>
    <w:p w14:paraId="34F60206" w14:textId="77777777" w:rsidR="003E39E2" w:rsidRDefault="003E39E2" w:rsidP="00DD53C5">
      <w:pPr>
        <w:spacing w:line="276" w:lineRule="auto"/>
        <w:rPr>
          <w:rStyle w:val="Heading1Char"/>
          <w:sz w:val="32"/>
          <w:szCs w:val="32"/>
        </w:rPr>
      </w:pPr>
    </w:p>
    <w:p w14:paraId="2942851D" w14:textId="77777777" w:rsidR="003E39E2" w:rsidRDefault="003E39E2" w:rsidP="00DD53C5">
      <w:pPr>
        <w:spacing w:line="276" w:lineRule="auto"/>
        <w:rPr>
          <w:rStyle w:val="Heading1Char"/>
          <w:sz w:val="32"/>
          <w:szCs w:val="32"/>
        </w:rPr>
      </w:pPr>
    </w:p>
    <w:p w14:paraId="39B910FB" w14:textId="77777777" w:rsidR="003E39E2" w:rsidRDefault="003E39E2" w:rsidP="00DD53C5">
      <w:pPr>
        <w:spacing w:line="276" w:lineRule="auto"/>
        <w:rPr>
          <w:rStyle w:val="Heading1Char"/>
          <w:sz w:val="32"/>
          <w:szCs w:val="32"/>
        </w:rPr>
      </w:pPr>
    </w:p>
    <w:p w14:paraId="467F93E8" w14:textId="77777777" w:rsidR="00AF1955" w:rsidRDefault="00AF1955" w:rsidP="00DD53C5">
      <w:pPr>
        <w:spacing w:line="276" w:lineRule="auto"/>
        <w:rPr>
          <w:rStyle w:val="Heading1Char"/>
          <w:sz w:val="32"/>
          <w:szCs w:val="32"/>
        </w:rPr>
      </w:pPr>
    </w:p>
    <w:p w14:paraId="5A4AA3F5" w14:textId="77777777" w:rsidR="003E39E2" w:rsidRDefault="003E39E2" w:rsidP="00DD53C5">
      <w:pPr>
        <w:spacing w:line="276" w:lineRule="auto"/>
        <w:rPr>
          <w:rStyle w:val="Heading1Char"/>
          <w:sz w:val="32"/>
          <w:szCs w:val="32"/>
        </w:rPr>
      </w:pPr>
    </w:p>
    <w:p w14:paraId="764E1ACE" w14:textId="77777777" w:rsidR="003E39E2" w:rsidRDefault="003E39E2" w:rsidP="00DD53C5">
      <w:pPr>
        <w:spacing w:line="276" w:lineRule="auto"/>
        <w:rPr>
          <w:rStyle w:val="Heading1Char"/>
          <w:sz w:val="32"/>
          <w:szCs w:val="32"/>
        </w:rPr>
      </w:pPr>
    </w:p>
    <w:p w14:paraId="70603595" w14:textId="77777777" w:rsidR="003E39E2" w:rsidRDefault="003E39E2" w:rsidP="00DD53C5">
      <w:pPr>
        <w:spacing w:line="276" w:lineRule="auto"/>
        <w:rPr>
          <w:rStyle w:val="Heading1Char"/>
          <w:sz w:val="32"/>
          <w:szCs w:val="32"/>
        </w:rPr>
      </w:pPr>
    </w:p>
    <w:p w14:paraId="024B58A1" w14:textId="77777777" w:rsidR="003E39E2" w:rsidRDefault="003E39E2" w:rsidP="00DD53C5">
      <w:pPr>
        <w:spacing w:line="276" w:lineRule="auto"/>
        <w:rPr>
          <w:rStyle w:val="Heading1Char"/>
          <w:sz w:val="32"/>
          <w:szCs w:val="32"/>
        </w:rPr>
      </w:pPr>
    </w:p>
    <w:p w14:paraId="11B0AF89" w14:textId="77777777" w:rsidR="00D97D26" w:rsidRDefault="00D97D26" w:rsidP="00DD53C5">
      <w:pPr>
        <w:spacing w:line="276" w:lineRule="auto"/>
        <w:rPr>
          <w:rStyle w:val="Heading1Char"/>
          <w:sz w:val="32"/>
          <w:szCs w:val="32"/>
        </w:rPr>
      </w:pPr>
    </w:p>
    <w:p w14:paraId="3F049852" w14:textId="215D41C4" w:rsidR="000E6016" w:rsidRPr="001E3833" w:rsidRDefault="00763A31" w:rsidP="00DD53C5">
      <w:pPr>
        <w:spacing w:line="276" w:lineRule="auto"/>
        <w:rPr>
          <w:rStyle w:val="Heading1Char"/>
          <w:sz w:val="36"/>
          <w:szCs w:val="36"/>
        </w:rPr>
      </w:pPr>
      <w:r w:rsidRPr="001E3833">
        <w:rPr>
          <w:rStyle w:val="Heading1Char"/>
          <w:sz w:val="36"/>
          <w:szCs w:val="36"/>
        </w:rPr>
        <w:t>Introduction</w:t>
      </w:r>
      <w:bookmarkEnd w:id="1"/>
    </w:p>
    <w:p w14:paraId="5BAA8E7A" w14:textId="6751BBEB" w:rsidR="000E6016" w:rsidRPr="000E6016" w:rsidRDefault="00763A31" w:rsidP="00DD53C5">
      <w:pPr>
        <w:spacing w:line="276" w:lineRule="auto"/>
        <w:rPr>
          <w:rFonts w:ascii="Trebuchet MS" w:hAnsi="Trebuchet MS" w:cstheme="minorHAnsi"/>
        </w:rPr>
      </w:pPr>
      <w:r w:rsidRPr="000E6016">
        <w:rPr>
          <w:rFonts w:ascii="Trebuchet MS" w:hAnsi="Trebuchet MS" w:cstheme="minorHAnsi"/>
        </w:rPr>
        <w:t xml:space="preserve">The </w:t>
      </w:r>
      <w:r w:rsidR="000E6016" w:rsidRPr="000E6016">
        <w:rPr>
          <w:rFonts w:ascii="Trebuchet MS" w:hAnsi="Trebuchet MS" w:cstheme="minorHAnsi"/>
        </w:rPr>
        <w:t>Communications</w:t>
      </w:r>
      <w:r w:rsidRPr="000E6016">
        <w:rPr>
          <w:rFonts w:ascii="Trebuchet MS" w:hAnsi="Trebuchet MS" w:cstheme="minorHAnsi"/>
        </w:rPr>
        <w:t xml:space="preserve"> </w:t>
      </w:r>
      <w:r w:rsidR="000E6016" w:rsidRPr="000E6016">
        <w:rPr>
          <w:rFonts w:ascii="Trebuchet MS" w:hAnsi="Trebuchet MS" w:cstheme="minorHAnsi"/>
        </w:rPr>
        <w:t>Consumer</w:t>
      </w:r>
      <w:r w:rsidRPr="000E6016">
        <w:rPr>
          <w:rFonts w:ascii="Trebuchet MS" w:hAnsi="Trebuchet MS" w:cstheme="minorHAnsi"/>
        </w:rPr>
        <w:t xml:space="preserve"> Panel exists to help </w:t>
      </w:r>
      <w:r w:rsidR="000E6016" w:rsidRPr="000E6016">
        <w:rPr>
          <w:rFonts w:ascii="Trebuchet MS" w:hAnsi="Trebuchet MS" w:cstheme="minorHAnsi"/>
        </w:rPr>
        <w:t>advance</w:t>
      </w:r>
      <w:r w:rsidRPr="000E6016">
        <w:rPr>
          <w:rFonts w:ascii="Trebuchet MS" w:hAnsi="Trebuchet MS" w:cstheme="minorHAnsi"/>
        </w:rPr>
        <w:t xml:space="preserve"> </w:t>
      </w:r>
      <w:r w:rsidR="002D2569">
        <w:rPr>
          <w:rFonts w:ascii="Trebuchet MS" w:hAnsi="Trebuchet MS" w:cstheme="minorHAnsi"/>
        </w:rPr>
        <w:t xml:space="preserve">fairness and opportunity in the </w:t>
      </w:r>
      <w:r w:rsidRPr="000E6016">
        <w:rPr>
          <w:rFonts w:ascii="Trebuchet MS" w:hAnsi="Trebuchet MS" w:cstheme="minorHAnsi"/>
        </w:rPr>
        <w:t xml:space="preserve">communications sector for everyone – improving consumer and citizen opportunity and empowerment and avoiding or mitigating detriment. </w:t>
      </w:r>
    </w:p>
    <w:p w14:paraId="1C618419" w14:textId="5A187B88" w:rsidR="000A7083" w:rsidRPr="000E6016" w:rsidRDefault="000A7083" w:rsidP="00DD53C5">
      <w:pPr>
        <w:spacing w:line="276" w:lineRule="auto"/>
        <w:rPr>
          <w:rFonts w:ascii="Trebuchet MS" w:hAnsi="Trebuchet MS" w:cstheme="minorHAnsi"/>
        </w:rPr>
      </w:pPr>
      <w:r w:rsidRPr="000E6016">
        <w:rPr>
          <w:rFonts w:ascii="Trebuchet MS" w:hAnsi="Trebuchet MS" w:cstheme="minorHAnsi"/>
        </w:rPr>
        <w:t xml:space="preserve">In reviewing our strategic plan, we have </w:t>
      </w:r>
      <w:r w:rsidR="00AF1955" w:rsidRPr="000E6016">
        <w:rPr>
          <w:rFonts w:ascii="Trebuchet MS" w:hAnsi="Trebuchet MS" w:cstheme="minorHAnsi"/>
        </w:rPr>
        <w:t>considered</w:t>
      </w:r>
      <w:r w:rsidRPr="000E6016">
        <w:rPr>
          <w:rFonts w:ascii="Trebuchet MS" w:hAnsi="Trebuchet MS" w:cstheme="minorHAnsi"/>
        </w:rPr>
        <w:t xml:space="preserve"> what we have heard from our stakeholders, what we know from our research findings, and </w:t>
      </w:r>
      <w:r w:rsidR="00DD53C5">
        <w:rPr>
          <w:rFonts w:ascii="Trebuchet MS" w:hAnsi="Trebuchet MS" w:cstheme="minorHAnsi"/>
        </w:rPr>
        <w:t xml:space="preserve">existing or </w:t>
      </w:r>
      <w:r w:rsidRPr="000E6016">
        <w:rPr>
          <w:rFonts w:ascii="Trebuchet MS" w:hAnsi="Trebuchet MS" w:cstheme="minorHAnsi"/>
        </w:rPr>
        <w:t>emerging issues in the communications sector</w:t>
      </w:r>
      <w:r w:rsidR="00763A31" w:rsidRPr="000E6016">
        <w:rPr>
          <w:rFonts w:ascii="Trebuchet MS" w:hAnsi="Trebuchet MS" w:cstheme="minorHAnsi"/>
        </w:rPr>
        <w:t xml:space="preserve">. </w:t>
      </w:r>
    </w:p>
    <w:p w14:paraId="37BC3D09" w14:textId="591BD754" w:rsidR="00763A31" w:rsidRPr="000E6016" w:rsidRDefault="00763A31" w:rsidP="00DD53C5">
      <w:pPr>
        <w:spacing w:line="276" w:lineRule="auto"/>
        <w:rPr>
          <w:rFonts w:ascii="Trebuchet MS" w:hAnsi="Trebuchet MS" w:cstheme="minorHAnsi"/>
          <w:color w:val="000000" w:themeColor="text1"/>
        </w:rPr>
      </w:pPr>
      <w:r w:rsidRPr="000E6016">
        <w:rPr>
          <w:rFonts w:ascii="Trebuchet MS" w:hAnsi="Trebuchet MS" w:cstheme="minorHAnsi"/>
        </w:rPr>
        <w:t>We develop our strategic plan by considering:</w:t>
      </w:r>
      <w:r w:rsidRPr="000E6016">
        <w:rPr>
          <w:rFonts w:ascii="Trebuchet MS" w:hAnsi="Trebuchet MS" w:cstheme="minorHAnsi"/>
        </w:rPr>
        <w:br/>
      </w:r>
      <w:r w:rsidRPr="000E6016">
        <w:rPr>
          <w:rFonts w:ascii="Trebuchet MS" w:hAnsi="Trebuchet MS" w:cstheme="minorHAnsi"/>
        </w:rPr>
        <w:br/>
      </w:r>
      <w:r w:rsidRPr="000E6016">
        <w:rPr>
          <w:rFonts w:ascii="Segoe UI Symbol" w:hAnsi="Segoe UI Symbol" w:cs="Segoe UI Symbol"/>
          <w:color w:val="000000" w:themeColor="text1"/>
        </w:rPr>
        <w:t>➢</w:t>
      </w:r>
      <w:r w:rsidRPr="000E6016">
        <w:rPr>
          <w:rFonts w:ascii="Trebuchet MS" w:hAnsi="Trebuchet MS" w:cstheme="minorHAnsi"/>
          <w:color w:val="000000" w:themeColor="text1"/>
        </w:rPr>
        <w:t xml:space="preserve"> What is the scale of the issue for consumers, </w:t>
      </w:r>
      <w:r w:rsidR="00AF1955" w:rsidRPr="000E6016">
        <w:rPr>
          <w:rFonts w:ascii="Trebuchet MS" w:hAnsi="Trebuchet MS" w:cstheme="minorHAnsi"/>
          <w:color w:val="000000" w:themeColor="text1"/>
        </w:rPr>
        <w:t>citizens,</w:t>
      </w:r>
      <w:r w:rsidRPr="000E6016">
        <w:rPr>
          <w:rFonts w:ascii="Trebuchet MS" w:hAnsi="Trebuchet MS" w:cstheme="minorHAnsi"/>
          <w:color w:val="000000" w:themeColor="text1"/>
        </w:rPr>
        <w:t xml:space="preserve"> and micro businesses? </w:t>
      </w:r>
    </w:p>
    <w:p w14:paraId="5AF817A4" w14:textId="77777777" w:rsidR="0024354B" w:rsidRDefault="00763A31" w:rsidP="0024354B">
      <w:pPr>
        <w:spacing w:line="276" w:lineRule="auto"/>
        <w:rPr>
          <w:rFonts w:ascii="Trebuchet MS" w:hAnsi="Trebuchet MS" w:cstheme="minorHAnsi"/>
        </w:rPr>
      </w:pPr>
      <w:r w:rsidRPr="000E6016">
        <w:rPr>
          <w:rFonts w:ascii="Segoe UI Symbol" w:hAnsi="Segoe UI Symbol" w:cs="Segoe UI Symbol"/>
          <w:i/>
          <w:iCs/>
          <w:color w:val="000000" w:themeColor="text1"/>
        </w:rPr>
        <w:t>➢</w:t>
      </w:r>
      <w:r w:rsidRPr="000E6016">
        <w:rPr>
          <w:rFonts w:ascii="Trebuchet MS" w:hAnsi="Trebuchet MS" w:cstheme="minorHAnsi"/>
          <w:i/>
          <w:iCs/>
          <w:color w:val="000000" w:themeColor="text1"/>
        </w:rPr>
        <w:t xml:space="preserve"> </w:t>
      </w:r>
      <w:r w:rsidRPr="000E6016">
        <w:rPr>
          <w:rFonts w:ascii="Trebuchet MS" w:hAnsi="Trebuchet MS" w:cstheme="minorHAnsi"/>
          <w:color w:val="000000" w:themeColor="text1"/>
        </w:rPr>
        <w:t xml:space="preserve">What difference can </w:t>
      </w:r>
      <w:r w:rsidR="0056344A">
        <w:rPr>
          <w:rFonts w:ascii="Trebuchet MS" w:hAnsi="Trebuchet MS" w:cstheme="minorHAnsi"/>
          <w:color w:val="000000" w:themeColor="text1"/>
        </w:rPr>
        <w:t xml:space="preserve">we </w:t>
      </w:r>
      <w:r w:rsidRPr="000E6016">
        <w:rPr>
          <w:rFonts w:ascii="Trebuchet MS" w:hAnsi="Trebuchet MS" w:cstheme="minorHAnsi"/>
          <w:color w:val="000000" w:themeColor="text1"/>
        </w:rPr>
        <w:t>make?</w:t>
      </w:r>
    </w:p>
    <w:p w14:paraId="453D5755" w14:textId="52C8639B" w:rsidR="0024354B" w:rsidRPr="0024354B" w:rsidRDefault="0024354B" w:rsidP="0024354B">
      <w:pPr>
        <w:spacing w:line="276" w:lineRule="auto"/>
        <w:rPr>
          <w:rFonts w:ascii="Trebuchet MS" w:hAnsi="Trebuchet MS" w:cstheme="minorHAnsi"/>
        </w:rPr>
      </w:pPr>
      <w:r>
        <w:rPr>
          <w:rFonts w:ascii="Trebuchet MS" w:hAnsi="Trebuchet MS" w:cstheme="minorHAnsi"/>
        </w:rPr>
        <w:br/>
      </w:r>
      <w:r w:rsidRPr="0024354B">
        <w:rPr>
          <w:rFonts w:ascii="Trebuchet MS" w:hAnsi="Trebuchet MS" w:cstheme="minorHAnsi"/>
          <w:b/>
          <w:bCs/>
        </w:rPr>
        <w:t>Mission and priorities</w:t>
      </w:r>
      <w:r>
        <w:rPr>
          <w:rFonts w:ascii="Trebuchet MS" w:hAnsi="Trebuchet MS" w:cstheme="minorHAnsi"/>
        </w:rPr>
        <w:br/>
      </w:r>
      <w:r>
        <w:rPr>
          <w:rFonts w:ascii="Trebuchet MS" w:hAnsi="Trebuchet MS" w:cstheme="minorHAnsi"/>
        </w:rPr>
        <w:br/>
      </w:r>
      <w:r w:rsidR="00F938C8" w:rsidRPr="0024354B">
        <w:rPr>
          <w:rFonts w:ascii="Trebuchet MS" w:hAnsi="Trebuchet MS" w:cstheme="minorHAnsi"/>
        </w:rPr>
        <w:t xml:space="preserve">Under our mission to </w:t>
      </w:r>
      <w:r w:rsidR="00F938C8" w:rsidRPr="0024354B">
        <w:rPr>
          <w:rFonts w:ascii="Trebuchet MS" w:hAnsi="Trebuchet MS" w:cstheme="minorHAnsi"/>
          <w:b/>
          <w:bCs/>
          <w:color w:val="000000" w:themeColor="text1"/>
          <w:shd w:val="clear" w:color="auto" w:fill="FFFFFF"/>
        </w:rPr>
        <w:t>ensure the citizen and consumer voice is represented in communications sector practice and policy development</w:t>
      </w:r>
      <w:r w:rsidR="00F938C8" w:rsidRPr="0024354B">
        <w:rPr>
          <w:rFonts w:ascii="Trebuchet MS" w:hAnsi="Trebuchet MS" w:cstheme="minorHAnsi"/>
          <w:color w:val="000000" w:themeColor="text1"/>
          <w:shd w:val="clear" w:color="auto" w:fill="FFFFFF"/>
        </w:rPr>
        <w:t xml:space="preserve">, particularly the voices of people who may be </w:t>
      </w:r>
      <w:r w:rsidRPr="0024354B">
        <w:rPr>
          <w:rFonts w:ascii="Trebuchet MS" w:hAnsi="Trebuchet MS" w:cstheme="minorHAnsi"/>
          <w:color w:val="000000" w:themeColor="text1"/>
          <w:shd w:val="clear" w:color="auto" w:fill="FFFFFF"/>
        </w:rPr>
        <w:t>more susceptible to harm, we</w:t>
      </w:r>
      <w:r w:rsidR="000A7083" w:rsidRPr="0024354B">
        <w:rPr>
          <w:rFonts w:ascii="Trebuchet MS" w:hAnsi="Trebuchet MS" w:cstheme="minorHAnsi"/>
        </w:rPr>
        <w:t xml:space="preserve"> </w:t>
      </w:r>
      <w:r w:rsidR="000F3C4D" w:rsidRPr="0024354B">
        <w:rPr>
          <w:rFonts w:ascii="Trebuchet MS" w:hAnsi="Trebuchet MS" w:cstheme="minorHAnsi"/>
        </w:rPr>
        <w:t xml:space="preserve">have identified the </w:t>
      </w:r>
      <w:r w:rsidRPr="0024354B">
        <w:rPr>
          <w:rFonts w:ascii="Trebuchet MS" w:hAnsi="Trebuchet MS" w:cstheme="minorHAnsi"/>
        </w:rPr>
        <w:t xml:space="preserve">following </w:t>
      </w:r>
      <w:r w:rsidR="000F3C4D" w:rsidRPr="0024354B">
        <w:rPr>
          <w:rFonts w:ascii="Trebuchet MS" w:hAnsi="Trebuchet MS" w:cstheme="minorHAnsi"/>
        </w:rPr>
        <w:t xml:space="preserve">key priorities </w:t>
      </w:r>
      <w:r w:rsidRPr="0024354B">
        <w:rPr>
          <w:rFonts w:ascii="Trebuchet MS" w:hAnsi="Trebuchet MS" w:cstheme="minorHAnsi"/>
        </w:rPr>
        <w:t>as areas we should focus on in the next three years.</w:t>
      </w:r>
    </w:p>
    <w:p w14:paraId="0B723679" w14:textId="23C6807C" w:rsidR="0024354B" w:rsidRPr="0024354B" w:rsidRDefault="0024354B" w:rsidP="0024354B">
      <w:pPr>
        <w:pStyle w:val="ListParagraph"/>
        <w:numPr>
          <w:ilvl w:val="0"/>
          <w:numId w:val="11"/>
        </w:numPr>
        <w:spacing w:line="276" w:lineRule="auto"/>
        <w:rPr>
          <w:rFonts w:ascii="Trebuchet MS" w:hAnsi="Trebuchet MS" w:cstheme="minorHAnsi"/>
        </w:rPr>
      </w:pPr>
      <w:r w:rsidRPr="0024354B">
        <w:rPr>
          <w:rFonts w:ascii="Trebuchet MS" w:hAnsi="Trebuchet MS" w:cstheme="minorHAnsi"/>
          <w:b/>
          <w:bCs/>
        </w:rPr>
        <w:t>C</w:t>
      </w:r>
      <w:r w:rsidR="000F3C4D" w:rsidRPr="0024354B">
        <w:rPr>
          <w:rFonts w:ascii="Trebuchet MS" w:hAnsi="Trebuchet MS" w:cstheme="minorHAnsi"/>
          <w:b/>
          <w:bCs/>
        </w:rPr>
        <w:t>onnectivity</w:t>
      </w:r>
    </w:p>
    <w:p w14:paraId="74F0ABF6" w14:textId="74915DD2" w:rsidR="0024354B" w:rsidRPr="0024354B" w:rsidRDefault="0024354B" w:rsidP="0024354B">
      <w:pPr>
        <w:pStyle w:val="ListParagraph"/>
        <w:numPr>
          <w:ilvl w:val="0"/>
          <w:numId w:val="11"/>
        </w:numPr>
        <w:spacing w:line="276" w:lineRule="auto"/>
        <w:rPr>
          <w:rFonts w:ascii="Trebuchet MS" w:hAnsi="Trebuchet MS" w:cstheme="minorHAnsi"/>
        </w:rPr>
      </w:pPr>
      <w:r w:rsidRPr="0024354B">
        <w:rPr>
          <w:rFonts w:ascii="Trebuchet MS" w:hAnsi="Trebuchet MS" w:cstheme="minorHAnsi"/>
          <w:b/>
          <w:bCs/>
        </w:rPr>
        <w:t>A</w:t>
      </w:r>
      <w:r w:rsidR="000F3C4D" w:rsidRPr="0024354B">
        <w:rPr>
          <w:rFonts w:ascii="Trebuchet MS" w:hAnsi="Trebuchet MS" w:cstheme="minorHAnsi"/>
          <w:b/>
          <w:bCs/>
        </w:rPr>
        <w:t>ffordability</w:t>
      </w:r>
    </w:p>
    <w:p w14:paraId="165A6748" w14:textId="236F55FE" w:rsidR="0024354B" w:rsidRPr="0024354B" w:rsidRDefault="0024354B" w:rsidP="0024354B">
      <w:pPr>
        <w:pStyle w:val="ListParagraph"/>
        <w:numPr>
          <w:ilvl w:val="0"/>
          <w:numId w:val="11"/>
        </w:numPr>
        <w:spacing w:line="276" w:lineRule="auto"/>
        <w:rPr>
          <w:rFonts w:ascii="Trebuchet MS" w:hAnsi="Trebuchet MS" w:cstheme="minorHAnsi"/>
        </w:rPr>
      </w:pPr>
      <w:r>
        <w:rPr>
          <w:rFonts w:ascii="Trebuchet MS" w:hAnsi="Trebuchet MS" w:cstheme="minorHAnsi"/>
          <w:b/>
          <w:bCs/>
        </w:rPr>
        <w:t>A</w:t>
      </w:r>
      <w:r w:rsidR="000F3C4D" w:rsidRPr="0024354B">
        <w:rPr>
          <w:rFonts w:ascii="Trebuchet MS" w:hAnsi="Trebuchet MS" w:cstheme="minorHAnsi"/>
          <w:b/>
          <w:bCs/>
        </w:rPr>
        <w:t>ccessibility</w:t>
      </w:r>
      <w:r w:rsidR="00F938C8" w:rsidRPr="0024354B">
        <w:rPr>
          <w:rFonts w:ascii="Trebuchet MS" w:hAnsi="Trebuchet MS" w:cstheme="minorHAnsi"/>
        </w:rPr>
        <w:t>,</w:t>
      </w:r>
      <w:r w:rsidR="000F3C4D" w:rsidRPr="0024354B">
        <w:rPr>
          <w:rFonts w:ascii="Trebuchet MS" w:hAnsi="Trebuchet MS" w:cstheme="minorHAnsi"/>
        </w:rPr>
        <w:t xml:space="preserve"> and</w:t>
      </w:r>
      <w:r w:rsidR="000F3C4D" w:rsidRPr="0024354B">
        <w:rPr>
          <w:rFonts w:ascii="Trebuchet MS" w:hAnsi="Trebuchet MS" w:cstheme="minorHAnsi"/>
          <w:b/>
          <w:bCs/>
        </w:rPr>
        <w:t xml:space="preserve"> </w:t>
      </w:r>
    </w:p>
    <w:p w14:paraId="4CDE654C" w14:textId="202AD217" w:rsidR="0024354B" w:rsidRDefault="0024354B" w:rsidP="0024354B">
      <w:pPr>
        <w:pStyle w:val="ListParagraph"/>
        <w:numPr>
          <w:ilvl w:val="0"/>
          <w:numId w:val="11"/>
        </w:numPr>
        <w:spacing w:line="276" w:lineRule="auto"/>
        <w:rPr>
          <w:rFonts w:ascii="Trebuchet MS" w:hAnsi="Trebuchet MS" w:cstheme="minorHAnsi"/>
        </w:rPr>
      </w:pPr>
      <w:r>
        <w:rPr>
          <w:rFonts w:ascii="Trebuchet MS" w:hAnsi="Trebuchet MS" w:cstheme="minorHAnsi"/>
          <w:b/>
          <w:bCs/>
        </w:rPr>
        <w:t>T</w:t>
      </w:r>
      <w:r w:rsidR="000F3C4D" w:rsidRPr="0024354B">
        <w:rPr>
          <w:rFonts w:ascii="Trebuchet MS" w:hAnsi="Trebuchet MS" w:cstheme="minorHAnsi"/>
          <w:b/>
          <w:bCs/>
        </w:rPr>
        <w:t xml:space="preserve">rust and </w:t>
      </w:r>
      <w:r>
        <w:rPr>
          <w:rFonts w:ascii="Trebuchet MS" w:hAnsi="Trebuchet MS" w:cstheme="minorHAnsi"/>
          <w:b/>
          <w:bCs/>
        </w:rPr>
        <w:t>R</w:t>
      </w:r>
      <w:r w:rsidR="00763A31" w:rsidRPr="0024354B">
        <w:rPr>
          <w:rFonts w:ascii="Trebuchet MS" w:hAnsi="Trebuchet MS" w:cstheme="minorHAnsi"/>
          <w:b/>
          <w:bCs/>
        </w:rPr>
        <w:t>eliability</w:t>
      </w:r>
      <w:r w:rsidR="00763A31" w:rsidRPr="0024354B">
        <w:rPr>
          <w:rFonts w:ascii="Trebuchet MS" w:hAnsi="Trebuchet MS" w:cstheme="minorHAnsi"/>
        </w:rPr>
        <w:t xml:space="preserve"> </w:t>
      </w:r>
    </w:p>
    <w:p w14:paraId="4A397FC7" w14:textId="0AE0E8C2" w:rsidR="000E6016" w:rsidRPr="0024354B" w:rsidRDefault="00763A31" w:rsidP="0024354B">
      <w:pPr>
        <w:spacing w:line="276" w:lineRule="auto"/>
        <w:rPr>
          <w:rFonts w:ascii="Trebuchet MS" w:hAnsi="Trebuchet MS" w:cstheme="minorHAnsi"/>
        </w:rPr>
      </w:pPr>
      <w:r w:rsidRPr="0024354B">
        <w:rPr>
          <w:rFonts w:ascii="Trebuchet MS" w:hAnsi="Trebuchet MS" w:cstheme="minorHAnsi"/>
        </w:rPr>
        <w:t xml:space="preserve">We </w:t>
      </w:r>
      <w:r w:rsidR="0056344A" w:rsidRPr="0024354B">
        <w:rPr>
          <w:rFonts w:ascii="Trebuchet MS" w:hAnsi="Trebuchet MS" w:cstheme="minorHAnsi"/>
        </w:rPr>
        <w:t xml:space="preserve">then </w:t>
      </w:r>
      <w:r w:rsidR="000A7083" w:rsidRPr="0024354B">
        <w:rPr>
          <w:rFonts w:ascii="Trebuchet MS" w:hAnsi="Trebuchet MS" w:cstheme="minorHAnsi"/>
        </w:rPr>
        <w:t xml:space="preserve">focus on the actions we can take within our own unique remit as a statutory consumer panel with a sectoral specialism. </w:t>
      </w:r>
    </w:p>
    <w:p w14:paraId="281E84C9" w14:textId="4F0DDA9A" w:rsidR="008B018E" w:rsidRDefault="008B018E" w:rsidP="008B018E">
      <w:pPr>
        <w:spacing w:line="276" w:lineRule="auto"/>
        <w:jc w:val="both"/>
        <w:rPr>
          <w:rFonts w:ascii="Trebuchet MS" w:hAnsi="Trebuchet MS" w:cstheme="minorHAnsi"/>
        </w:rPr>
      </w:pPr>
      <w:r w:rsidRPr="000E6016">
        <w:rPr>
          <w:rFonts w:ascii="Trebuchet MS" w:hAnsi="Trebuchet MS" w:cstheme="minorHAnsi"/>
        </w:rPr>
        <w:t xml:space="preserve">When we anticipate consumer detriment, or identify it occurring, we work with those who can make a difference – Ofcom, communications providers and UK and national governments. Our sector specialism and expertise mean we can challenge in a constructive environment, offer robust </w:t>
      </w:r>
      <w:r w:rsidR="00AF1955" w:rsidRPr="000E6016">
        <w:rPr>
          <w:rFonts w:ascii="Trebuchet MS" w:hAnsi="Trebuchet MS" w:cstheme="minorHAnsi"/>
        </w:rPr>
        <w:t>advice,</w:t>
      </w:r>
      <w:r w:rsidRPr="000E6016">
        <w:rPr>
          <w:rFonts w:ascii="Trebuchet MS" w:hAnsi="Trebuchet MS" w:cstheme="minorHAnsi"/>
        </w:rPr>
        <w:t xml:space="preserve"> and influence the development of policy so that it delivers good outcomes for consumers and citizens.</w:t>
      </w:r>
      <w:r>
        <w:rPr>
          <w:rFonts w:ascii="Trebuchet MS" w:hAnsi="Trebuchet MS" w:cstheme="minorHAnsi"/>
        </w:rPr>
        <w:t xml:space="preserve"> </w:t>
      </w:r>
    </w:p>
    <w:p w14:paraId="7F73C8B3" w14:textId="17E78679" w:rsidR="008B018E" w:rsidRPr="000E6016" w:rsidRDefault="008B018E" w:rsidP="008B018E">
      <w:pPr>
        <w:spacing w:line="276" w:lineRule="auto"/>
        <w:jc w:val="both"/>
        <w:rPr>
          <w:rFonts w:ascii="Trebuchet MS" w:eastAsia="Trebuchet MS" w:hAnsi="Trebuchet MS" w:cstheme="minorHAnsi"/>
        </w:rPr>
      </w:pPr>
      <w:r w:rsidRPr="000E6016">
        <w:rPr>
          <w:rFonts w:ascii="Trebuchet MS" w:eastAsia="Trebuchet MS" w:hAnsi="Trebuchet MS" w:cstheme="minorHAnsi"/>
        </w:rPr>
        <w:t xml:space="preserve">We welcome continued discussions with Ofcom, governments and industry on actions that can be taken towards putting consumers at the heart of what they do. </w:t>
      </w:r>
    </w:p>
    <w:p w14:paraId="5897240F" w14:textId="77777777" w:rsidR="008B018E" w:rsidRDefault="008B018E" w:rsidP="00DD53C5">
      <w:pPr>
        <w:spacing w:line="276" w:lineRule="auto"/>
        <w:rPr>
          <w:rFonts w:ascii="Trebuchet MS" w:hAnsi="Trebuchet MS" w:cstheme="minorHAnsi"/>
          <w:b/>
          <w:bCs/>
          <w:color w:val="005460"/>
          <w:shd w:val="clear" w:color="auto" w:fill="FFFFFF"/>
        </w:rPr>
      </w:pPr>
    </w:p>
    <w:p w14:paraId="2CCE69F6" w14:textId="77777777" w:rsidR="008B018E" w:rsidRDefault="008B018E" w:rsidP="00DD53C5">
      <w:pPr>
        <w:spacing w:line="276" w:lineRule="auto"/>
        <w:rPr>
          <w:rFonts w:ascii="Trebuchet MS" w:hAnsi="Trebuchet MS" w:cstheme="minorHAnsi"/>
          <w:b/>
          <w:bCs/>
          <w:color w:val="005460"/>
          <w:shd w:val="clear" w:color="auto" w:fill="FFFFFF"/>
        </w:rPr>
      </w:pPr>
    </w:p>
    <w:p w14:paraId="4DA7F502" w14:textId="77777777" w:rsidR="002D2569" w:rsidRDefault="002D2569" w:rsidP="00891116">
      <w:pPr>
        <w:pStyle w:val="Heading1"/>
      </w:pPr>
    </w:p>
    <w:p w14:paraId="11BDFA6C" w14:textId="77777777" w:rsidR="001C7E19" w:rsidRDefault="001C7E19" w:rsidP="00891116">
      <w:pPr>
        <w:pStyle w:val="Heading1"/>
      </w:pPr>
    </w:p>
    <w:p w14:paraId="1E876D07" w14:textId="77777777" w:rsidR="00FD63B8" w:rsidRDefault="00FD63B8" w:rsidP="00891116">
      <w:pPr>
        <w:pStyle w:val="Heading1"/>
      </w:pPr>
    </w:p>
    <w:p w14:paraId="256D8170" w14:textId="77777777" w:rsidR="002D2569" w:rsidRDefault="002D2569" w:rsidP="00891116">
      <w:pPr>
        <w:pStyle w:val="Heading1"/>
      </w:pPr>
    </w:p>
    <w:p w14:paraId="6C2FA5B0" w14:textId="3AEC3660" w:rsidR="0056344A" w:rsidRPr="001E3833" w:rsidRDefault="000A7083" w:rsidP="00891116">
      <w:pPr>
        <w:pStyle w:val="Heading1"/>
        <w:rPr>
          <w:sz w:val="36"/>
          <w:szCs w:val="36"/>
        </w:rPr>
      </w:pPr>
      <w:bookmarkStart w:id="2" w:name="_Toc171512444"/>
      <w:r w:rsidRPr="001E3833">
        <w:rPr>
          <w:sz w:val="36"/>
          <w:szCs w:val="36"/>
        </w:rPr>
        <w:t>Who are we?</w:t>
      </w:r>
      <w:bookmarkEnd w:id="2"/>
    </w:p>
    <w:p w14:paraId="0A19FBE3" w14:textId="327DF6F9" w:rsidR="007B5405" w:rsidRDefault="000A7083" w:rsidP="0024354B">
      <w:pPr>
        <w:spacing w:line="276" w:lineRule="auto"/>
        <w:rPr>
          <w:rFonts w:ascii="Trebuchet MS" w:hAnsi="Trebuchet MS"/>
        </w:rPr>
      </w:pPr>
      <w:r w:rsidRPr="751DFA5F">
        <w:rPr>
          <w:rFonts w:ascii="Trebuchet MS" w:hAnsi="Trebuchet MS"/>
        </w:rPr>
        <w:t>The Communications Consumer Panel and Advisory Committee for Older and Disabled People (</w:t>
      </w:r>
      <w:r w:rsidR="00390CCB">
        <w:rPr>
          <w:rFonts w:ascii="Trebuchet MS" w:hAnsi="Trebuchet MS"/>
        </w:rPr>
        <w:t>CCP-</w:t>
      </w:r>
      <w:r w:rsidRPr="751DFA5F">
        <w:rPr>
          <w:rFonts w:ascii="Trebuchet MS" w:hAnsi="Trebuchet MS"/>
        </w:rPr>
        <w:t xml:space="preserve">ACOD) are statutory bodies which exist to listen to and feed in the consumer voice to Ofcom, </w:t>
      </w:r>
      <w:r w:rsidR="00AF1955" w:rsidRPr="751DFA5F">
        <w:rPr>
          <w:rFonts w:ascii="Trebuchet MS" w:hAnsi="Trebuchet MS"/>
        </w:rPr>
        <w:t>governments,</w:t>
      </w:r>
      <w:r w:rsidRPr="751DFA5F">
        <w:rPr>
          <w:rFonts w:ascii="Trebuchet MS" w:hAnsi="Trebuchet MS"/>
        </w:rPr>
        <w:t xml:space="preserve"> and the communications industry, with a unique remit to function as a ‘critical friend’ to Ofcom. </w:t>
      </w:r>
    </w:p>
    <w:p w14:paraId="22B93C83" w14:textId="60EBE0E7" w:rsidR="007B5405" w:rsidRDefault="000A7083" w:rsidP="007B5405">
      <w:pPr>
        <w:spacing w:line="276" w:lineRule="auto"/>
        <w:rPr>
          <w:rFonts w:ascii="Trebuchet MS" w:hAnsi="Trebuchet MS"/>
        </w:rPr>
      </w:pPr>
      <w:r w:rsidRPr="751DFA5F">
        <w:rPr>
          <w:rFonts w:ascii="Trebuchet MS" w:hAnsi="Trebuchet MS"/>
        </w:rPr>
        <w:t>All members have dual membership of the Communications Consumer Panel and ACOD and consider the needs and experiences of consumers overall, with a further consideration for any group of consumers that may experience barriers to an equality of outcome in the market. We also consider the needs and experiences of micro-businesses – businesses with up to ten employees, which rely on communications services to run their business successfully, without the resources of larger businesses.</w:t>
      </w:r>
      <w:r>
        <w:br/>
      </w:r>
      <w:r>
        <w:br/>
      </w:r>
      <w:r w:rsidRPr="751DFA5F">
        <w:rPr>
          <w:rFonts w:ascii="Trebuchet MS" w:hAnsi="Trebuchet MS"/>
        </w:rPr>
        <w:t xml:space="preserve">Panel Members are Non-Executive Directors, appointed by the Secretary of State. They cover a wide-ranging matrix of skills, strengths, </w:t>
      </w:r>
      <w:r w:rsidR="00AF1955" w:rsidRPr="751DFA5F">
        <w:rPr>
          <w:rFonts w:ascii="Trebuchet MS" w:hAnsi="Trebuchet MS"/>
        </w:rPr>
        <w:t>experience,</w:t>
      </w:r>
      <w:r w:rsidRPr="751DFA5F">
        <w:rPr>
          <w:rFonts w:ascii="Trebuchet MS" w:hAnsi="Trebuchet MS"/>
        </w:rPr>
        <w:t xml:space="preserve"> and stakeholder networks, enabling them to provide and deliver robust, timely policy interventions. A small Executive Team, resourced by Ofcom, provides operational support to Members.</w:t>
      </w:r>
      <w:r w:rsidR="00DD53C5" w:rsidRPr="751DFA5F">
        <w:rPr>
          <w:rFonts w:ascii="Trebuchet MS" w:hAnsi="Trebuchet MS"/>
        </w:rPr>
        <w:t xml:space="preserve"> </w:t>
      </w:r>
    </w:p>
    <w:p w14:paraId="0938F1E3" w14:textId="77777777" w:rsidR="001E3833" w:rsidRPr="000E6016" w:rsidRDefault="001E3833" w:rsidP="001E3833">
      <w:pPr>
        <w:spacing w:line="276" w:lineRule="auto"/>
        <w:rPr>
          <w:rFonts w:ascii="Trebuchet MS" w:hAnsi="Trebuchet MS" w:cstheme="minorHAnsi"/>
        </w:rPr>
      </w:pPr>
      <w:r>
        <w:rPr>
          <w:rFonts w:ascii="Trebuchet MS" w:hAnsi="Trebuchet MS" w:cstheme="minorHAnsi"/>
        </w:rPr>
        <w:t>We are informed by – but not tied to – Ofcom’s plans and are able to set our own agendas to provide informed input to Ofcom and others.</w:t>
      </w:r>
    </w:p>
    <w:p w14:paraId="1A09E8E9" w14:textId="77777777" w:rsidR="001E3833" w:rsidRDefault="001E3833" w:rsidP="007B5405">
      <w:pPr>
        <w:spacing w:line="276" w:lineRule="auto"/>
        <w:rPr>
          <w:rFonts w:ascii="Trebuchet MS" w:hAnsi="Trebuchet MS"/>
        </w:rPr>
      </w:pPr>
    </w:p>
    <w:p w14:paraId="4CC89A9C" w14:textId="46E03760" w:rsidR="007B5405" w:rsidRDefault="000A7083" w:rsidP="007B5405">
      <w:pPr>
        <w:spacing w:line="276" w:lineRule="auto"/>
      </w:pPr>
      <w:r w:rsidRPr="751DFA5F">
        <w:rPr>
          <w:rFonts w:ascii="Trebuchet MS" w:hAnsi="Trebuchet MS"/>
        </w:rPr>
        <w:t xml:space="preserve">Panel Members’ biographies are on our website, </w:t>
      </w:r>
      <w:hyperlink r:id="rId15">
        <w:r w:rsidRPr="751DFA5F">
          <w:rPr>
            <w:rStyle w:val="Hyperlink"/>
            <w:rFonts w:ascii="Trebuchet MS" w:hAnsi="Trebuchet MS"/>
          </w:rPr>
          <w:t>here</w:t>
        </w:r>
        <w:r w:rsidR="229C08C9" w:rsidRPr="751DFA5F">
          <w:rPr>
            <w:rStyle w:val="Hyperlink"/>
            <w:rFonts w:ascii="Trebuchet MS" w:hAnsi="Trebuchet MS"/>
          </w:rPr>
          <w:t>.</w:t>
        </w:r>
        <w:r>
          <w:br/>
        </w:r>
      </w:hyperlink>
      <w:bookmarkStart w:id="3" w:name="_Toc108542654"/>
      <w:bookmarkStart w:id="4" w:name="_Toc141373902"/>
      <w:bookmarkStart w:id="5" w:name="_Toc61621903"/>
    </w:p>
    <w:p w14:paraId="6C2F369E" w14:textId="77777777" w:rsidR="007B5405" w:rsidRDefault="007B5405" w:rsidP="007B5405">
      <w:pPr>
        <w:spacing w:line="276" w:lineRule="auto"/>
        <w:rPr>
          <w:rFonts w:ascii="Trebuchet MS" w:hAnsi="Trebuchet MS" w:cstheme="minorHAnsi"/>
          <w:b/>
          <w:bCs/>
          <w:color w:val="005460"/>
          <w:sz w:val="28"/>
          <w:szCs w:val="28"/>
          <w:shd w:val="clear" w:color="auto" w:fill="FFFFFF"/>
        </w:rPr>
      </w:pPr>
    </w:p>
    <w:p w14:paraId="79FB1F67" w14:textId="77777777" w:rsidR="007B5405" w:rsidRDefault="007B5405" w:rsidP="007B5405">
      <w:pPr>
        <w:spacing w:line="276" w:lineRule="auto"/>
        <w:rPr>
          <w:rFonts w:ascii="Trebuchet MS" w:hAnsi="Trebuchet MS" w:cstheme="minorHAnsi"/>
          <w:b/>
          <w:bCs/>
          <w:color w:val="005460"/>
          <w:sz w:val="28"/>
          <w:szCs w:val="28"/>
          <w:shd w:val="clear" w:color="auto" w:fill="FFFFFF"/>
        </w:rPr>
      </w:pPr>
    </w:p>
    <w:p w14:paraId="79A83371" w14:textId="77777777" w:rsidR="007B5405" w:rsidRDefault="007B5405" w:rsidP="007B5405">
      <w:pPr>
        <w:spacing w:line="276" w:lineRule="auto"/>
        <w:rPr>
          <w:rFonts w:ascii="Trebuchet MS" w:hAnsi="Trebuchet MS" w:cstheme="minorHAnsi"/>
          <w:b/>
          <w:bCs/>
          <w:color w:val="005460"/>
          <w:sz w:val="28"/>
          <w:szCs w:val="28"/>
          <w:shd w:val="clear" w:color="auto" w:fill="FFFFFF"/>
        </w:rPr>
      </w:pPr>
    </w:p>
    <w:p w14:paraId="223C3A92" w14:textId="77777777" w:rsidR="007B5405" w:rsidRDefault="007B5405" w:rsidP="007B5405">
      <w:pPr>
        <w:spacing w:line="276" w:lineRule="auto"/>
        <w:rPr>
          <w:rFonts w:ascii="Trebuchet MS" w:hAnsi="Trebuchet MS" w:cstheme="minorHAnsi"/>
          <w:b/>
          <w:bCs/>
          <w:color w:val="005460"/>
          <w:sz w:val="28"/>
          <w:szCs w:val="28"/>
          <w:shd w:val="clear" w:color="auto" w:fill="FFFFFF"/>
        </w:rPr>
      </w:pPr>
    </w:p>
    <w:p w14:paraId="3B9ACFE3" w14:textId="77777777" w:rsidR="007B5405" w:rsidRDefault="007B5405" w:rsidP="007B5405">
      <w:pPr>
        <w:spacing w:line="276" w:lineRule="auto"/>
        <w:rPr>
          <w:rFonts w:ascii="Trebuchet MS" w:hAnsi="Trebuchet MS" w:cstheme="minorHAnsi"/>
          <w:b/>
          <w:bCs/>
          <w:color w:val="005460"/>
          <w:sz w:val="28"/>
          <w:szCs w:val="28"/>
          <w:shd w:val="clear" w:color="auto" w:fill="FFFFFF"/>
        </w:rPr>
      </w:pPr>
    </w:p>
    <w:p w14:paraId="76AC8370" w14:textId="77777777" w:rsidR="007B5405" w:rsidRDefault="007B5405" w:rsidP="007B5405">
      <w:pPr>
        <w:spacing w:line="276" w:lineRule="auto"/>
        <w:rPr>
          <w:rFonts w:ascii="Trebuchet MS" w:hAnsi="Trebuchet MS" w:cstheme="minorHAnsi"/>
          <w:b/>
          <w:bCs/>
          <w:color w:val="005460"/>
          <w:sz w:val="28"/>
          <w:szCs w:val="28"/>
          <w:shd w:val="clear" w:color="auto" w:fill="FFFFFF"/>
        </w:rPr>
      </w:pPr>
    </w:p>
    <w:p w14:paraId="27A1022A" w14:textId="77777777" w:rsidR="007B5405" w:rsidRDefault="007B5405" w:rsidP="007B5405">
      <w:pPr>
        <w:spacing w:line="276" w:lineRule="auto"/>
        <w:rPr>
          <w:rFonts w:ascii="Trebuchet MS" w:hAnsi="Trebuchet MS" w:cstheme="minorHAnsi"/>
          <w:b/>
          <w:bCs/>
          <w:color w:val="005460"/>
          <w:sz w:val="28"/>
          <w:szCs w:val="28"/>
          <w:shd w:val="clear" w:color="auto" w:fill="FFFFFF"/>
        </w:rPr>
      </w:pPr>
    </w:p>
    <w:p w14:paraId="3E7C60E4" w14:textId="77777777" w:rsidR="007B5405" w:rsidRDefault="007B5405" w:rsidP="007B5405">
      <w:pPr>
        <w:spacing w:line="276" w:lineRule="auto"/>
        <w:rPr>
          <w:rFonts w:ascii="Trebuchet MS" w:hAnsi="Trebuchet MS" w:cstheme="minorHAnsi"/>
          <w:b/>
          <w:bCs/>
          <w:color w:val="005460"/>
          <w:sz w:val="28"/>
          <w:szCs w:val="28"/>
          <w:shd w:val="clear" w:color="auto" w:fill="FFFFFF"/>
        </w:rPr>
      </w:pPr>
    </w:p>
    <w:p w14:paraId="755AC852" w14:textId="77777777" w:rsidR="007B5405" w:rsidRDefault="007B5405" w:rsidP="007B5405">
      <w:pPr>
        <w:spacing w:line="276" w:lineRule="auto"/>
        <w:rPr>
          <w:rFonts w:ascii="Trebuchet MS" w:hAnsi="Trebuchet MS" w:cstheme="minorHAnsi"/>
          <w:b/>
          <w:bCs/>
          <w:color w:val="005460"/>
          <w:sz w:val="28"/>
          <w:szCs w:val="28"/>
          <w:shd w:val="clear" w:color="auto" w:fill="FFFFFF"/>
        </w:rPr>
      </w:pPr>
    </w:p>
    <w:p w14:paraId="1441A4F4" w14:textId="77777777" w:rsidR="007B5405" w:rsidRDefault="007B5405" w:rsidP="007B5405">
      <w:pPr>
        <w:spacing w:line="276" w:lineRule="auto"/>
        <w:rPr>
          <w:rFonts w:ascii="Trebuchet MS" w:hAnsi="Trebuchet MS" w:cstheme="minorHAnsi"/>
          <w:b/>
          <w:bCs/>
          <w:color w:val="005460"/>
          <w:sz w:val="28"/>
          <w:szCs w:val="28"/>
          <w:shd w:val="clear" w:color="auto" w:fill="FFFFFF"/>
        </w:rPr>
      </w:pPr>
    </w:p>
    <w:p w14:paraId="08954714" w14:textId="77777777" w:rsidR="007B5405" w:rsidRDefault="007B5405" w:rsidP="007B5405">
      <w:pPr>
        <w:spacing w:line="276" w:lineRule="auto"/>
        <w:rPr>
          <w:rFonts w:ascii="Trebuchet MS" w:hAnsi="Trebuchet MS" w:cstheme="minorHAnsi"/>
          <w:b/>
          <w:bCs/>
          <w:color w:val="005460"/>
          <w:sz w:val="28"/>
          <w:szCs w:val="28"/>
          <w:shd w:val="clear" w:color="auto" w:fill="FFFFFF"/>
        </w:rPr>
      </w:pPr>
    </w:p>
    <w:p w14:paraId="30DD08B4" w14:textId="77777777" w:rsidR="007B5405" w:rsidRDefault="007B5405" w:rsidP="007B5405">
      <w:pPr>
        <w:spacing w:line="276" w:lineRule="auto"/>
        <w:rPr>
          <w:rFonts w:ascii="Trebuchet MS" w:hAnsi="Trebuchet MS" w:cstheme="minorHAnsi"/>
          <w:b/>
          <w:bCs/>
          <w:color w:val="005460"/>
          <w:sz w:val="28"/>
          <w:szCs w:val="28"/>
          <w:shd w:val="clear" w:color="auto" w:fill="FFFFFF"/>
        </w:rPr>
      </w:pPr>
    </w:p>
    <w:p w14:paraId="625FBE7F" w14:textId="2E8B6727" w:rsidR="00581899" w:rsidRDefault="007B5405" w:rsidP="00475A4A">
      <w:pPr>
        <w:spacing w:after="0" w:line="240" w:lineRule="auto"/>
        <w:rPr>
          <w:rFonts w:ascii="Trebuchet MS" w:hAnsi="Trebuchet MS"/>
          <w:b/>
          <w:bCs/>
          <w:color w:val="000000" w:themeColor="text1"/>
          <w:sz w:val="28"/>
          <w:szCs w:val="28"/>
          <w:shd w:val="clear" w:color="auto" w:fill="FFFFFF"/>
        </w:rPr>
      </w:pPr>
      <w:r w:rsidRPr="007D794A">
        <w:rPr>
          <w:rFonts w:ascii="Trebuchet MS" w:hAnsi="Trebuchet MS" w:cstheme="minorHAnsi"/>
          <w:b/>
          <w:bCs/>
          <w:color w:val="005460"/>
          <w:sz w:val="36"/>
          <w:szCs w:val="36"/>
          <w:shd w:val="clear" w:color="auto" w:fill="FFFFFF"/>
        </w:rPr>
        <w:lastRenderedPageBreak/>
        <w:t>Our strategic vision</w:t>
      </w:r>
      <w:r w:rsidR="000A4431">
        <w:rPr>
          <w:rFonts w:ascii="Trebuchet MS" w:hAnsi="Trebuchet MS" w:cstheme="minorHAnsi"/>
          <w:b/>
          <w:bCs/>
          <w:color w:val="005460"/>
          <w:sz w:val="36"/>
          <w:szCs w:val="36"/>
          <w:shd w:val="clear" w:color="auto" w:fill="FFFFFF"/>
        </w:rPr>
        <w:br/>
      </w:r>
      <w:r w:rsidR="000F64D9">
        <w:rPr>
          <w:rFonts w:ascii="Trebuchet MS" w:hAnsi="Trebuchet MS"/>
          <w:color w:val="000000" w:themeColor="text1"/>
          <w:sz w:val="24"/>
          <w:szCs w:val="24"/>
          <w:shd w:val="clear" w:color="auto" w:fill="FFFFFF"/>
        </w:rPr>
        <w:br/>
      </w:r>
      <w:r w:rsidR="000F64D9" w:rsidRPr="007D794A">
        <w:rPr>
          <w:rFonts w:ascii="Trebuchet MS" w:hAnsi="Trebuchet MS"/>
          <w:b/>
          <w:bCs/>
          <w:color w:val="000000" w:themeColor="text1"/>
          <w:sz w:val="28"/>
          <w:szCs w:val="28"/>
          <w:shd w:val="clear" w:color="auto" w:fill="FFFFFF"/>
        </w:rPr>
        <w:t>“A</w:t>
      </w:r>
      <w:r w:rsidR="002A4B72" w:rsidRPr="007D794A">
        <w:rPr>
          <w:rFonts w:ascii="Trebuchet MS" w:hAnsi="Trebuchet MS"/>
          <w:b/>
          <w:bCs/>
          <w:color w:val="000000" w:themeColor="text1"/>
          <w:sz w:val="28"/>
          <w:szCs w:val="28"/>
          <w:shd w:val="clear" w:color="auto" w:fill="FFFFFF"/>
        </w:rPr>
        <w:t>cross the UK, c</w:t>
      </w:r>
      <w:r w:rsidRPr="007D794A">
        <w:rPr>
          <w:rFonts w:ascii="Trebuchet MS" w:hAnsi="Trebuchet MS"/>
          <w:b/>
          <w:bCs/>
          <w:color w:val="000000" w:themeColor="text1"/>
          <w:sz w:val="28"/>
          <w:szCs w:val="28"/>
          <w:shd w:val="clear" w:color="auto" w:fill="FFFFFF"/>
        </w:rPr>
        <w:t xml:space="preserve">ommunications </w:t>
      </w:r>
      <w:r w:rsidR="002A4B72" w:rsidRPr="007D794A">
        <w:rPr>
          <w:rFonts w:ascii="Trebuchet MS" w:hAnsi="Trebuchet MS"/>
          <w:b/>
          <w:bCs/>
          <w:color w:val="000000" w:themeColor="text1"/>
          <w:sz w:val="28"/>
          <w:szCs w:val="28"/>
          <w:shd w:val="clear" w:color="auto" w:fill="FFFFFF"/>
        </w:rPr>
        <w:t xml:space="preserve">services are provided </w:t>
      </w:r>
      <w:r w:rsidRPr="007D794A">
        <w:rPr>
          <w:rFonts w:ascii="Trebuchet MS" w:hAnsi="Trebuchet MS"/>
          <w:b/>
          <w:bCs/>
          <w:color w:val="000000" w:themeColor="text1"/>
          <w:sz w:val="28"/>
          <w:szCs w:val="28"/>
          <w:shd w:val="clear" w:color="auto" w:fill="FFFFFF"/>
        </w:rPr>
        <w:t>as</w:t>
      </w:r>
      <w:r w:rsidR="00475A4A">
        <w:rPr>
          <w:rFonts w:ascii="Trebuchet MS" w:hAnsi="Trebuchet MS"/>
          <w:b/>
          <w:bCs/>
          <w:color w:val="000000" w:themeColor="text1"/>
          <w:sz w:val="28"/>
          <w:szCs w:val="28"/>
          <w:shd w:val="clear" w:color="auto" w:fill="FFFFFF"/>
        </w:rPr>
        <w:t xml:space="preserve"> </w:t>
      </w:r>
      <w:r w:rsidRPr="007D794A">
        <w:rPr>
          <w:rFonts w:ascii="Trebuchet MS" w:hAnsi="Trebuchet MS"/>
          <w:b/>
          <w:bCs/>
          <w:color w:val="000000" w:themeColor="text1"/>
          <w:sz w:val="28"/>
          <w:szCs w:val="28"/>
          <w:shd w:val="clear" w:color="auto" w:fill="FFFFFF"/>
        </w:rPr>
        <w:t>a basic human right with no-one left behind</w:t>
      </w:r>
      <w:r w:rsidR="000F64D9" w:rsidRPr="007D794A">
        <w:rPr>
          <w:rFonts w:ascii="Trebuchet MS" w:hAnsi="Trebuchet MS"/>
          <w:b/>
          <w:bCs/>
          <w:color w:val="000000" w:themeColor="text1"/>
          <w:sz w:val="28"/>
          <w:szCs w:val="28"/>
          <w:shd w:val="clear" w:color="auto" w:fill="FFFFFF"/>
        </w:rPr>
        <w:t>”</w:t>
      </w:r>
    </w:p>
    <w:p w14:paraId="30D1A477" w14:textId="77777777" w:rsidR="007D794A" w:rsidRPr="00140A31" w:rsidRDefault="007D794A" w:rsidP="007D794A">
      <w:pPr>
        <w:spacing w:after="0" w:line="240" w:lineRule="auto"/>
        <w:rPr>
          <w:rFonts w:ascii="Trebuchet MS" w:hAnsi="Trebuchet MS" w:cstheme="minorHAnsi"/>
          <w:b/>
          <w:bCs/>
          <w:color w:val="005460"/>
          <w:sz w:val="36"/>
          <w:szCs w:val="36"/>
          <w:shd w:val="clear" w:color="auto" w:fill="FFFFFF"/>
        </w:rPr>
      </w:pPr>
    </w:p>
    <w:p w14:paraId="26D475B1" w14:textId="6E7D2CF6" w:rsidR="00EE59EB" w:rsidRPr="003B730A" w:rsidRDefault="00462DB4" w:rsidP="00231384">
      <w:pPr>
        <w:spacing w:line="276" w:lineRule="auto"/>
        <w:jc w:val="center"/>
        <w:rPr>
          <w:rFonts w:ascii="Trebuchet MS" w:hAnsi="Trebuchet MS" w:cstheme="minorHAnsi"/>
          <w:b/>
          <w:bCs/>
          <w:color w:val="005460"/>
          <w:sz w:val="32"/>
          <w:szCs w:val="32"/>
          <w:shd w:val="clear" w:color="auto" w:fill="FFFFFF"/>
        </w:rPr>
      </w:pPr>
      <w:r w:rsidRPr="003B730A">
        <w:rPr>
          <w:rFonts w:ascii="Trebuchet MS" w:hAnsi="Trebuchet MS" w:cstheme="minorHAnsi"/>
          <w:b/>
          <w:bCs/>
          <w:noProof/>
          <w:color w:val="005460"/>
          <w:sz w:val="32"/>
          <w:szCs w:val="32"/>
          <w:shd w:val="clear" w:color="auto" w:fill="FFFFFF"/>
        </w:rPr>
        <w:drawing>
          <wp:inline distT="0" distB="0" distL="0" distR="0" wp14:anchorId="44EBD13F" wp14:editId="43CD171F">
            <wp:extent cx="5513560" cy="1768340"/>
            <wp:effectExtent l="0" t="0" r="0" b="3810"/>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val="0"/>
                        </a:ext>
                      </a:extLst>
                    </a:blip>
                    <a:srcRect l="-321" t="11557" b="977"/>
                    <a:stretch/>
                  </pic:blipFill>
                  <pic:spPr bwMode="auto">
                    <a:xfrm>
                      <a:off x="0" y="0"/>
                      <a:ext cx="5551372" cy="1780467"/>
                    </a:xfrm>
                    <a:prstGeom prst="rect">
                      <a:avLst/>
                    </a:prstGeom>
                    <a:ln>
                      <a:noFill/>
                    </a:ln>
                    <a:extLst>
                      <a:ext uri="{53640926-AAD7-44D8-BBD7-CCE9431645EC}">
                        <a14:shadowObscured xmlns:a14="http://schemas.microsoft.com/office/drawing/2010/main"/>
                      </a:ext>
                    </a:extLst>
                  </pic:spPr>
                </pic:pic>
              </a:graphicData>
            </a:graphic>
          </wp:inline>
        </w:drawing>
      </w:r>
    </w:p>
    <w:p w14:paraId="40D1D77F" w14:textId="31E1FC81" w:rsidR="005F6123" w:rsidRPr="00111C33" w:rsidRDefault="00C0018F" w:rsidP="00475A4A">
      <w:pPr>
        <w:spacing w:line="276" w:lineRule="auto"/>
        <w:rPr>
          <w:rFonts w:ascii="Trebuchet MS" w:hAnsi="Trebuchet MS" w:cstheme="minorHAnsi"/>
          <w:color w:val="000000" w:themeColor="text1"/>
          <w:shd w:val="clear" w:color="auto" w:fill="FFFFFF"/>
        </w:rPr>
      </w:pPr>
      <w:r w:rsidRPr="003B730A">
        <w:rPr>
          <w:rFonts w:ascii="Trebuchet MS" w:hAnsi="Trebuchet MS" w:cstheme="minorHAnsi"/>
          <w:b/>
          <w:bCs/>
          <w:color w:val="005460"/>
          <w:sz w:val="32"/>
          <w:szCs w:val="32"/>
          <w:shd w:val="clear" w:color="auto" w:fill="FFFFFF"/>
        </w:rPr>
        <w:t>Our mission</w:t>
      </w:r>
      <w:r>
        <w:rPr>
          <w:rFonts w:ascii="Trebuchet MS" w:hAnsi="Trebuchet MS" w:cstheme="minorHAnsi"/>
          <w:color w:val="000000" w:themeColor="text1"/>
          <w:shd w:val="clear" w:color="auto" w:fill="FFFFFF"/>
        </w:rPr>
        <w:br/>
      </w:r>
      <w:r w:rsidR="003666A5" w:rsidRPr="007D794A">
        <w:rPr>
          <w:rFonts w:ascii="Trebuchet MS" w:hAnsi="Trebuchet MS" w:cstheme="minorHAnsi"/>
          <w:color w:val="000000" w:themeColor="text1"/>
          <w:sz w:val="24"/>
          <w:szCs w:val="24"/>
          <w:shd w:val="clear" w:color="auto" w:fill="FFFFFF"/>
        </w:rPr>
        <w:t>To</w:t>
      </w:r>
      <w:r w:rsidR="002A4B72" w:rsidRPr="007D794A">
        <w:rPr>
          <w:rFonts w:ascii="Trebuchet MS" w:hAnsi="Trebuchet MS" w:cstheme="minorHAnsi"/>
          <w:color w:val="000000" w:themeColor="text1"/>
          <w:sz w:val="24"/>
          <w:szCs w:val="24"/>
          <w:shd w:val="clear" w:color="auto" w:fill="FFFFFF"/>
        </w:rPr>
        <w:t xml:space="preserve"> ensure that </w:t>
      </w:r>
      <w:r w:rsidRPr="007D794A">
        <w:rPr>
          <w:rFonts w:ascii="Trebuchet MS" w:hAnsi="Trebuchet MS" w:cstheme="minorHAnsi"/>
          <w:color w:val="000000" w:themeColor="text1"/>
          <w:sz w:val="24"/>
          <w:szCs w:val="24"/>
          <w:shd w:val="clear" w:color="auto" w:fill="FFFFFF"/>
        </w:rPr>
        <w:t xml:space="preserve">the citizen and consumer voice is represented in communications sector practice and policy development, particularly the voices of people who may be </w:t>
      </w:r>
      <w:r w:rsidR="00B47F31" w:rsidRPr="007D794A">
        <w:rPr>
          <w:rFonts w:ascii="Trebuchet MS" w:hAnsi="Trebuchet MS" w:cstheme="minorHAnsi"/>
          <w:color w:val="000000" w:themeColor="text1"/>
          <w:sz w:val="24"/>
          <w:szCs w:val="24"/>
          <w:shd w:val="clear" w:color="auto" w:fill="FFFFFF"/>
        </w:rPr>
        <w:t>more susceptible to harm in this sector</w:t>
      </w:r>
    </w:p>
    <w:p w14:paraId="30216ED6" w14:textId="4D29348D" w:rsidR="00B47F31" w:rsidRDefault="000D3DE9" w:rsidP="000D3DE9">
      <w:pPr>
        <w:spacing w:line="276" w:lineRule="auto"/>
        <w:jc w:val="center"/>
        <w:rPr>
          <w:rFonts w:ascii="Trebuchet MS" w:hAnsi="Trebuchet MS" w:cstheme="minorHAnsi"/>
          <w:b/>
          <w:bCs/>
          <w:noProof/>
          <w:color w:val="005460"/>
          <w:shd w:val="clear" w:color="auto" w:fill="FFFFFF"/>
        </w:rPr>
      </w:pPr>
      <w:r>
        <w:rPr>
          <w:rFonts w:ascii="Trebuchet MS" w:hAnsi="Trebuchet MS" w:cstheme="minorHAnsi"/>
          <w:b/>
          <w:bCs/>
          <w:noProof/>
          <w:color w:val="005460"/>
          <w:shd w:val="clear" w:color="auto" w:fill="FFFFFF"/>
        </w:rPr>
        <w:drawing>
          <wp:inline distT="0" distB="0" distL="0" distR="0" wp14:anchorId="6B88ACA2" wp14:editId="15530083">
            <wp:extent cx="1629624" cy="1632083"/>
            <wp:effectExtent l="0" t="0" r="8890" b="6350"/>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rotWithShape="1">
                    <a:blip r:embed="rId17" cstate="print">
                      <a:extLst>
                        <a:ext uri="{28A0092B-C50C-407E-A947-70E740481C1C}">
                          <a14:useLocalDpi xmlns:a14="http://schemas.microsoft.com/office/drawing/2010/main" val="0"/>
                        </a:ext>
                      </a:extLst>
                    </a:blip>
                    <a:srcRect l="6200" t="1722" r="8436" b="5435"/>
                    <a:stretch/>
                  </pic:blipFill>
                  <pic:spPr bwMode="auto">
                    <a:xfrm>
                      <a:off x="0" y="0"/>
                      <a:ext cx="1653897" cy="1656393"/>
                    </a:xfrm>
                    <a:prstGeom prst="rect">
                      <a:avLst/>
                    </a:prstGeom>
                    <a:ln>
                      <a:noFill/>
                    </a:ln>
                    <a:extLst>
                      <a:ext uri="{53640926-AAD7-44D8-BBD7-CCE9431645EC}">
                        <a14:shadowObscured xmlns:a14="http://schemas.microsoft.com/office/drawing/2010/main"/>
                      </a:ext>
                    </a:extLst>
                  </pic:spPr>
                </pic:pic>
              </a:graphicData>
            </a:graphic>
          </wp:inline>
        </w:drawing>
      </w:r>
    </w:p>
    <w:p w14:paraId="645FEB94" w14:textId="27F1AE71" w:rsidR="00BA0311" w:rsidRPr="003B730A" w:rsidRDefault="00BA0311" w:rsidP="00475A4A">
      <w:pPr>
        <w:pStyle w:val="Heading1"/>
        <w:rPr>
          <w:sz w:val="32"/>
          <w:szCs w:val="32"/>
        </w:rPr>
      </w:pPr>
      <w:bookmarkStart w:id="6" w:name="_Toc171512445"/>
      <w:r w:rsidRPr="003B730A">
        <w:rPr>
          <w:sz w:val="32"/>
          <w:szCs w:val="32"/>
        </w:rPr>
        <w:t>Our tools</w:t>
      </w:r>
      <w:bookmarkEnd w:id="6"/>
      <w:r w:rsidR="003666A5" w:rsidRPr="003B730A">
        <w:rPr>
          <w:sz w:val="32"/>
          <w:szCs w:val="32"/>
        </w:rPr>
        <w:t>:</w:t>
      </w:r>
    </w:p>
    <w:p w14:paraId="4738DD94" w14:textId="77777777" w:rsidR="0080557E" w:rsidRPr="007D794A" w:rsidRDefault="00B47F31" w:rsidP="00475A4A">
      <w:pPr>
        <w:rPr>
          <w:rFonts w:ascii="Trebuchet MS" w:hAnsi="Trebuchet MS" w:cstheme="minorHAnsi"/>
          <w:color w:val="000000" w:themeColor="text1"/>
          <w:sz w:val="24"/>
          <w:szCs w:val="24"/>
        </w:rPr>
      </w:pPr>
      <w:bookmarkStart w:id="7" w:name="_Toc171512446"/>
      <w:r w:rsidRPr="007D794A">
        <w:rPr>
          <w:rFonts w:ascii="Trebuchet MS" w:hAnsi="Trebuchet MS"/>
          <w:sz w:val="24"/>
          <w:szCs w:val="24"/>
        </w:rPr>
        <w:t xml:space="preserve">We are equipped in </w:t>
      </w:r>
      <w:r w:rsidR="002A4B72" w:rsidRPr="007D794A">
        <w:rPr>
          <w:rFonts w:ascii="Trebuchet MS" w:hAnsi="Trebuchet MS"/>
          <w:sz w:val="24"/>
          <w:szCs w:val="24"/>
        </w:rPr>
        <w:t>several</w:t>
      </w:r>
      <w:r w:rsidRPr="007D794A">
        <w:rPr>
          <w:rFonts w:ascii="Trebuchet MS" w:hAnsi="Trebuchet MS"/>
          <w:sz w:val="24"/>
          <w:szCs w:val="24"/>
        </w:rPr>
        <w:t xml:space="preserve"> ways to fulfil our mission</w:t>
      </w:r>
      <w:bookmarkEnd w:id="7"/>
      <w:r w:rsidR="002A4B72" w:rsidRPr="007D794A">
        <w:rPr>
          <w:rFonts w:ascii="Trebuchet MS" w:hAnsi="Trebuchet MS"/>
          <w:sz w:val="24"/>
          <w:szCs w:val="24"/>
        </w:rPr>
        <w:t>:</w:t>
      </w:r>
    </w:p>
    <w:p w14:paraId="2E7AE3E2" w14:textId="5A32570D" w:rsidR="00C63BBC" w:rsidRPr="00C63BBC" w:rsidRDefault="0080557E" w:rsidP="00475A4A">
      <w:pPr>
        <w:pStyle w:val="ListParagraph"/>
        <w:numPr>
          <w:ilvl w:val="0"/>
          <w:numId w:val="24"/>
        </w:numPr>
        <w:rPr>
          <w:rFonts w:ascii="Trebuchet MS" w:hAnsi="Trebuchet MS" w:cstheme="minorHAnsi"/>
          <w:color w:val="005460"/>
          <w:sz w:val="24"/>
          <w:szCs w:val="24"/>
          <w:shd w:val="clear" w:color="auto" w:fill="FFFFFF"/>
        </w:rPr>
      </w:pPr>
      <w:r w:rsidRPr="007D794A">
        <w:rPr>
          <w:rFonts w:ascii="Trebuchet MS" w:hAnsi="Trebuchet MS" w:cstheme="minorHAnsi"/>
          <w:color w:val="000000" w:themeColor="text1"/>
          <w:sz w:val="24"/>
          <w:szCs w:val="24"/>
          <w:shd w:val="clear" w:color="auto" w:fill="FFFFFF"/>
        </w:rPr>
        <w:t xml:space="preserve">Expert advice to Ofcom, </w:t>
      </w:r>
      <w:r w:rsidR="00AF1955" w:rsidRPr="007D794A">
        <w:rPr>
          <w:rFonts w:ascii="Trebuchet MS" w:hAnsi="Trebuchet MS" w:cstheme="minorHAnsi"/>
          <w:color w:val="000000" w:themeColor="text1"/>
          <w:sz w:val="24"/>
          <w:szCs w:val="24"/>
          <w:shd w:val="clear" w:color="auto" w:fill="FFFFFF"/>
        </w:rPr>
        <w:t>governments,</w:t>
      </w:r>
      <w:r w:rsidRPr="007D794A">
        <w:rPr>
          <w:rFonts w:ascii="Trebuchet MS" w:hAnsi="Trebuchet MS" w:cstheme="minorHAnsi"/>
          <w:color w:val="000000" w:themeColor="text1"/>
          <w:sz w:val="24"/>
          <w:szCs w:val="24"/>
          <w:shd w:val="clear" w:color="auto" w:fill="FFFFFF"/>
        </w:rPr>
        <w:t xml:space="preserve"> and industry</w:t>
      </w:r>
      <w:r w:rsidR="00475A4A" w:rsidRPr="00475A4A">
        <w:rPr>
          <w:rFonts w:ascii="Trebuchet MS" w:hAnsi="Trebuchet MS" w:cstheme="minorHAnsi"/>
          <w:color w:val="000000" w:themeColor="text1"/>
          <w:sz w:val="24"/>
          <w:szCs w:val="24"/>
          <w:shd w:val="clear" w:color="auto" w:fill="FFFFFF"/>
        </w:rPr>
        <w:t xml:space="preserve"> </w:t>
      </w:r>
      <w:r w:rsidR="00C63BBC">
        <w:rPr>
          <w:rFonts w:ascii="Trebuchet MS" w:hAnsi="Trebuchet MS" w:cstheme="minorHAnsi"/>
          <w:color w:val="000000" w:themeColor="text1"/>
          <w:sz w:val="24"/>
          <w:szCs w:val="24"/>
          <w:shd w:val="clear" w:color="auto" w:fill="FFFFFF"/>
        </w:rPr>
        <w:t xml:space="preserve">– highlighting opportunity, </w:t>
      </w:r>
      <w:r w:rsidR="00AF1955">
        <w:rPr>
          <w:rFonts w:ascii="Trebuchet MS" w:hAnsi="Trebuchet MS" w:cstheme="minorHAnsi"/>
          <w:color w:val="000000" w:themeColor="text1"/>
          <w:sz w:val="24"/>
          <w:szCs w:val="24"/>
          <w:shd w:val="clear" w:color="auto" w:fill="FFFFFF"/>
        </w:rPr>
        <w:t>risk,</w:t>
      </w:r>
      <w:r w:rsidR="00C63BBC">
        <w:rPr>
          <w:rFonts w:ascii="Trebuchet MS" w:hAnsi="Trebuchet MS" w:cstheme="minorHAnsi"/>
          <w:color w:val="000000" w:themeColor="text1"/>
          <w:sz w:val="24"/>
          <w:szCs w:val="24"/>
          <w:shd w:val="clear" w:color="auto" w:fill="FFFFFF"/>
        </w:rPr>
        <w:t xml:space="preserve"> and detriment</w:t>
      </w:r>
    </w:p>
    <w:p w14:paraId="2C3E749C" w14:textId="4C1A7803" w:rsidR="00475A4A" w:rsidRPr="007D794A" w:rsidRDefault="00475A4A" w:rsidP="00475A4A">
      <w:pPr>
        <w:pStyle w:val="ListParagraph"/>
        <w:numPr>
          <w:ilvl w:val="0"/>
          <w:numId w:val="24"/>
        </w:numPr>
        <w:rPr>
          <w:rFonts w:ascii="Trebuchet MS" w:hAnsi="Trebuchet MS" w:cstheme="minorHAnsi"/>
          <w:color w:val="005460"/>
          <w:sz w:val="24"/>
          <w:szCs w:val="24"/>
          <w:shd w:val="clear" w:color="auto" w:fill="FFFFFF"/>
        </w:rPr>
      </w:pPr>
      <w:r w:rsidRPr="007D794A">
        <w:rPr>
          <w:rFonts w:ascii="Trebuchet MS" w:hAnsi="Trebuchet MS" w:cstheme="minorHAnsi"/>
          <w:color w:val="000000" w:themeColor="text1"/>
          <w:sz w:val="24"/>
          <w:szCs w:val="24"/>
          <w:shd w:val="clear" w:color="auto" w:fill="FFFFFF"/>
        </w:rPr>
        <w:t>Respected to facilitate debate</w:t>
      </w:r>
    </w:p>
    <w:p w14:paraId="411AABA3" w14:textId="5660A5A8" w:rsidR="0080557E" w:rsidRPr="00C63BBC" w:rsidRDefault="0080557E" w:rsidP="00C63BBC">
      <w:pPr>
        <w:pStyle w:val="ListParagraph"/>
        <w:numPr>
          <w:ilvl w:val="0"/>
          <w:numId w:val="24"/>
        </w:numPr>
        <w:rPr>
          <w:rFonts w:ascii="Trebuchet MS" w:hAnsi="Trebuchet MS" w:cstheme="minorHAnsi"/>
          <w:color w:val="000000" w:themeColor="text1"/>
          <w:sz w:val="24"/>
          <w:szCs w:val="24"/>
        </w:rPr>
      </w:pPr>
      <w:r w:rsidRPr="00C63BBC">
        <w:rPr>
          <w:rFonts w:ascii="Trebuchet MS" w:hAnsi="Trebuchet MS" w:cstheme="minorHAnsi"/>
          <w:color w:val="000000" w:themeColor="text1"/>
          <w:sz w:val="24"/>
          <w:szCs w:val="24"/>
          <w:shd w:val="clear" w:color="auto" w:fill="FFFFFF"/>
        </w:rPr>
        <w:t>Robust research and evidence</w:t>
      </w:r>
    </w:p>
    <w:p w14:paraId="37375186" w14:textId="77777777" w:rsidR="0080557E" w:rsidRPr="007D794A" w:rsidRDefault="0080557E" w:rsidP="00475A4A">
      <w:pPr>
        <w:pStyle w:val="ListParagraph"/>
        <w:numPr>
          <w:ilvl w:val="0"/>
          <w:numId w:val="24"/>
        </w:numPr>
        <w:rPr>
          <w:rFonts w:ascii="Trebuchet MS" w:hAnsi="Trebuchet MS" w:cstheme="minorHAnsi"/>
          <w:color w:val="005460"/>
          <w:sz w:val="24"/>
          <w:szCs w:val="24"/>
          <w:shd w:val="clear" w:color="auto" w:fill="FFFFFF"/>
        </w:rPr>
      </w:pPr>
      <w:r w:rsidRPr="007D794A">
        <w:rPr>
          <w:rFonts w:ascii="Trebuchet MS" w:hAnsi="Trebuchet MS" w:cstheme="minorHAnsi"/>
          <w:color w:val="000000" w:themeColor="text1"/>
          <w:sz w:val="24"/>
          <w:szCs w:val="24"/>
          <w:shd w:val="clear" w:color="auto" w:fill="FFFFFF"/>
        </w:rPr>
        <w:t>Conduit for information</w:t>
      </w:r>
    </w:p>
    <w:p w14:paraId="3CA4E388" w14:textId="7E18E253" w:rsidR="00140A31" w:rsidRDefault="007D794A" w:rsidP="00111C33">
      <w:pPr>
        <w:pStyle w:val="ListParagraph"/>
        <w:ind w:left="360"/>
        <w:jc w:val="center"/>
        <w:rPr>
          <w:rFonts w:ascii="Trebuchet MS" w:hAnsi="Trebuchet MS" w:cstheme="minorHAnsi"/>
          <w:color w:val="000000" w:themeColor="text1"/>
          <w:shd w:val="clear" w:color="auto" w:fill="FFFFFF"/>
        </w:rPr>
      </w:pPr>
      <w:bookmarkStart w:id="8" w:name="_Toc171512447"/>
      <w:r>
        <w:rPr>
          <w:rFonts w:ascii="Trebuchet MS" w:hAnsi="Trebuchet MS" w:cstheme="minorHAnsi"/>
          <w:noProof/>
          <w:color w:val="000000" w:themeColor="text1"/>
          <w:shd w:val="clear" w:color="auto" w:fill="FFFFFF"/>
        </w:rPr>
        <w:t xml:space="preserve">     </w:t>
      </w:r>
      <w:r w:rsidR="00111C33">
        <w:rPr>
          <w:rFonts w:ascii="Trebuchet MS" w:hAnsi="Trebuchet MS" w:cstheme="minorHAnsi"/>
          <w:noProof/>
          <w:color w:val="000000" w:themeColor="text1"/>
          <w:shd w:val="clear" w:color="auto" w:fill="FFFFFF"/>
        </w:rPr>
        <w:drawing>
          <wp:inline distT="0" distB="0" distL="0" distR="0" wp14:anchorId="61B77F80" wp14:editId="1BAF9260">
            <wp:extent cx="879095" cy="800218"/>
            <wp:effectExtent l="0" t="0" r="0" b="0"/>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a:extLst>
                        <a:ext uri="{C183D7F6-B498-43B3-948B-1728B52AA6E4}">
                          <adec:decorative xmlns:adec="http://schemas.microsoft.com/office/drawing/2017/decorative" val="1"/>
                        </a:ext>
                      </a:extLst>
                    </pic:cNvPr>
                    <pic:cNvPicPr/>
                  </pic:nvPicPr>
                  <pic:blipFill rotWithShape="1">
                    <a:blip r:embed="rId18" cstate="print">
                      <a:extLst>
                        <a:ext uri="{28A0092B-C50C-407E-A947-70E740481C1C}">
                          <a14:useLocalDpi xmlns:a14="http://schemas.microsoft.com/office/drawing/2010/main" val="0"/>
                        </a:ext>
                      </a:extLst>
                    </a:blip>
                    <a:srcRect l="13811" t="14798" r="14615" b="14509"/>
                    <a:stretch/>
                  </pic:blipFill>
                  <pic:spPr bwMode="auto">
                    <a:xfrm>
                      <a:off x="0" y="0"/>
                      <a:ext cx="939129" cy="854866"/>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hAnsi="Trebuchet MS" w:cstheme="minorHAnsi"/>
          <w:noProof/>
          <w:color w:val="000000" w:themeColor="text1"/>
          <w:shd w:val="clear" w:color="auto" w:fill="FFFFFF"/>
        </w:rPr>
        <w:t xml:space="preserve"> </w:t>
      </w:r>
      <w:r w:rsidR="005F6123">
        <w:rPr>
          <w:rFonts w:ascii="Trebuchet MS" w:hAnsi="Trebuchet MS" w:cstheme="minorHAnsi"/>
          <w:noProof/>
          <w:color w:val="000000" w:themeColor="text1"/>
          <w:shd w:val="clear" w:color="auto" w:fill="FFFFFF"/>
        </w:rPr>
        <w:drawing>
          <wp:inline distT="0" distB="0" distL="0" distR="0" wp14:anchorId="09C6EC45" wp14:editId="398F290B">
            <wp:extent cx="1430448" cy="1442592"/>
            <wp:effectExtent l="0" t="0" r="0" b="5715"/>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l="13811" t="14798" r="14615" b="14509"/>
                    <a:stretch/>
                  </pic:blipFill>
                  <pic:spPr bwMode="auto">
                    <a:xfrm>
                      <a:off x="0" y="0"/>
                      <a:ext cx="1441224" cy="1453460"/>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hAnsi="Trebuchet MS" w:cstheme="minorHAnsi"/>
          <w:noProof/>
          <w:color w:val="000000" w:themeColor="text1"/>
          <w:shd w:val="clear" w:color="auto" w:fill="FFFFFF"/>
        </w:rPr>
        <w:t xml:space="preserve">  </w:t>
      </w:r>
      <w:r w:rsidR="00111C33">
        <w:rPr>
          <w:rFonts w:ascii="Trebuchet MS" w:hAnsi="Trebuchet MS" w:cstheme="minorHAnsi"/>
          <w:noProof/>
          <w:color w:val="000000" w:themeColor="text1"/>
          <w:shd w:val="clear" w:color="auto" w:fill="FFFFFF"/>
        </w:rPr>
        <w:drawing>
          <wp:inline distT="0" distB="0" distL="0" distR="0" wp14:anchorId="419F4AB6" wp14:editId="44265F5E">
            <wp:extent cx="1023007" cy="931218"/>
            <wp:effectExtent l="0" t="0" r="5715" b="2540"/>
            <wp:docPr id="193" name="Picture 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a:extLst>
                        <a:ext uri="{C183D7F6-B498-43B3-948B-1728B52AA6E4}">
                          <adec:decorative xmlns:adec="http://schemas.microsoft.com/office/drawing/2017/decorative" val="1"/>
                        </a:ext>
                      </a:extLst>
                    </pic:cNvPr>
                    <pic:cNvPicPr/>
                  </pic:nvPicPr>
                  <pic:blipFill rotWithShape="1">
                    <a:blip r:embed="rId20" cstate="print">
                      <a:extLst>
                        <a:ext uri="{28A0092B-C50C-407E-A947-70E740481C1C}">
                          <a14:useLocalDpi xmlns:a14="http://schemas.microsoft.com/office/drawing/2010/main" val="0"/>
                        </a:ext>
                      </a:extLst>
                    </a:blip>
                    <a:srcRect l="13811" t="14798" r="14615" b="14509"/>
                    <a:stretch/>
                  </pic:blipFill>
                  <pic:spPr bwMode="auto">
                    <a:xfrm>
                      <a:off x="0" y="0"/>
                      <a:ext cx="1167292" cy="1062557"/>
                    </a:xfrm>
                    <a:prstGeom prst="rect">
                      <a:avLst/>
                    </a:prstGeom>
                    <a:ln>
                      <a:noFill/>
                    </a:ln>
                    <a:extLst>
                      <a:ext uri="{53640926-AAD7-44D8-BBD7-CCE9431645EC}">
                        <a14:shadowObscured xmlns:a14="http://schemas.microsoft.com/office/drawing/2010/main"/>
                      </a:ext>
                    </a:extLst>
                  </pic:spPr>
                </pic:pic>
              </a:graphicData>
            </a:graphic>
          </wp:inline>
        </w:drawing>
      </w:r>
    </w:p>
    <w:p w14:paraId="2895552D" w14:textId="25DA2407" w:rsidR="00763A31" w:rsidRPr="001E3833" w:rsidRDefault="00763A31" w:rsidP="00891116">
      <w:pPr>
        <w:pStyle w:val="Heading1"/>
        <w:rPr>
          <w:sz w:val="36"/>
          <w:szCs w:val="36"/>
        </w:rPr>
      </w:pPr>
      <w:r w:rsidRPr="001E3833">
        <w:rPr>
          <w:sz w:val="36"/>
          <w:szCs w:val="36"/>
        </w:rPr>
        <w:lastRenderedPageBreak/>
        <w:t>How we work</w:t>
      </w:r>
      <w:bookmarkEnd w:id="3"/>
      <w:bookmarkEnd w:id="4"/>
      <w:bookmarkEnd w:id="8"/>
    </w:p>
    <w:p w14:paraId="4EE8B6A4" w14:textId="35B61331" w:rsidR="007B5405" w:rsidRPr="002A4B72" w:rsidRDefault="00763A31" w:rsidP="00DD53C5">
      <w:pPr>
        <w:spacing w:line="276" w:lineRule="auto"/>
        <w:rPr>
          <w:rFonts w:ascii="Trebuchet MS" w:hAnsi="Trebuchet MS" w:cstheme="minorHAnsi"/>
        </w:rPr>
      </w:pPr>
      <w:r w:rsidRPr="002A4B72">
        <w:rPr>
          <w:rFonts w:ascii="Trebuchet MS" w:hAnsi="Trebuchet MS" w:cstheme="minorHAnsi"/>
        </w:rPr>
        <w:t>The communications market is complex, highly technical</w:t>
      </w:r>
      <w:r w:rsidR="0056344A" w:rsidRPr="002A4B72">
        <w:rPr>
          <w:rFonts w:ascii="Trebuchet MS" w:hAnsi="Trebuchet MS" w:cstheme="minorHAnsi"/>
        </w:rPr>
        <w:t xml:space="preserve">, </w:t>
      </w:r>
      <w:r w:rsidR="00AF1955" w:rsidRPr="002A4B72">
        <w:rPr>
          <w:rFonts w:ascii="Trebuchet MS" w:hAnsi="Trebuchet MS" w:cstheme="minorHAnsi"/>
        </w:rPr>
        <w:t>fast-moving,</w:t>
      </w:r>
      <w:r w:rsidRPr="002A4B72">
        <w:rPr>
          <w:rFonts w:ascii="Trebuchet MS" w:hAnsi="Trebuchet MS" w:cstheme="minorHAnsi"/>
        </w:rPr>
        <w:t xml:space="preserve"> </w:t>
      </w:r>
      <w:r w:rsidR="0056344A" w:rsidRPr="002A4B72">
        <w:rPr>
          <w:rFonts w:ascii="Trebuchet MS" w:hAnsi="Trebuchet MS" w:cstheme="minorHAnsi"/>
        </w:rPr>
        <w:t xml:space="preserve">and continually evolving </w:t>
      </w:r>
      <w:r w:rsidRPr="002A4B72">
        <w:rPr>
          <w:rFonts w:ascii="Trebuchet MS" w:hAnsi="Trebuchet MS" w:cstheme="minorHAnsi"/>
        </w:rPr>
        <w:t xml:space="preserve">- and impacts across society and the economy. </w:t>
      </w:r>
    </w:p>
    <w:p w14:paraId="03F1609D" w14:textId="2605FDDC" w:rsidR="00763A31" w:rsidRPr="002A4B72" w:rsidRDefault="00763A31" w:rsidP="00DD53C5">
      <w:pPr>
        <w:spacing w:line="276" w:lineRule="auto"/>
        <w:rPr>
          <w:rFonts w:ascii="Trebuchet MS" w:hAnsi="Trebuchet MS" w:cstheme="minorHAnsi"/>
        </w:rPr>
      </w:pPr>
      <w:r w:rsidRPr="002A4B72">
        <w:rPr>
          <w:rFonts w:ascii="Trebuchet MS" w:hAnsi="Trebuchet MS" w:cstheme="minorHAnsi"/>
        </w:rPr>
        <w:t xml:space="preserve">The Panel and ACOD’s work is diverse and broad, covering not only telecommunications such as broadband, spectrum (mobile and TV airwaves) and mobile, but also </w:t>
      </w:r>
      <w:r w:rsidR="0056344A" w:rsidRPr="002A4B72">
        <w:rPr>
          <w:rFonts w:ascii="Trebuchet MS" w:hAnsi="Trebuchet MS" w:cstheme="minorHAnsi"/>
        </w:rPr>
        <w:t xml:space="preserve">online safety, </w:t>
      </w:r>
      <w:r w:rsidRPr="002A4B72">
        <w:rPr>
          <w:rFonts w:ascii="Trebuchet MS" w:hAnsi="Trebuchet MS" w:cstheme="minorHAnsi"/>
        </w:rPr>
        <w:t xml:space="preserve">post, </w:t>
      </w:r>
      <w:r w:rsidR="0056344A" w:rsidRPr="002A4B72">
        <w:rPr>
          <w:rFonts w:ascii="Trebuchet MS" w:hAnsi="Trebuchet MS" w:cstheme="minorHAnsi"/>
        </w:rPr>
        <w:t xml:space="preserve">elements of </w:t>
      </w:r>
      <w:r w:rsidRPr="002A4B72">
        <w:rPr>
          <w:rFonts w:ascii="Trebuchet MS" w:hAnsi="Trebuchet MS" w:cstheme="minorHAnsi"/>
        </w:rPr>
        <w:t xml:space="preserve">broadcasting and cross-cutting issues such as digital inclusion. </w:t>
      </w:r>
    </w:p>
    <w:p w14:paraId="33F57533" w14:textId="5152EE18" w:rsidR="007B5405" w:rsidRPr="002A4B72" w:rsidRDefault="008B018E" w:rsidP="00DD53C5">
      <w:pPr>
        <w:spacing w:line="276" w:lineRule="auto"/>
        <w:rPr>
          <w:rFonts w:ascii="Trebuchet MS" w:hAnsi="Trebuchet MS"/>
        </w:rPr>
      </w:pPr>
      <w:r w:rsidRPr="002A4B72">
        <w:rPr>
          <w:rFonts w:ascii="Trebuchet MS" w:hAnsi="Trebuchet MS"/>
        </w:rPr>
        <w:t xml:space="preserve">One of our key aims is to highlight the consumer, citizen and micro-business experience to Ofcom, </w:t>
      </w:r>
      <w:r w:rsidR="00AF1955" w:rsidRPr="002A4B72">
        <w:rPr>
          <w:rFonts w:ascii="Trebuchet MS" w:hAnsi="Trebuchet MS"/>
        </w:rPr>
        <w:t>industry,</w:t>
      </w:r>
      <w:r w:rsidRPr="002A4B72">
        <w:rPr>
          <w:rFonts w:ascii="Trebuchet MS" w:hAnsi="Trebuchet MS"/>
        </w:rPr>
        <w:t xml:space="preserve"> and governments to help to make communications sector practice and policy-making inclusive. </w:t>
      </w:r>
    </w:p>
    <w:p w14:paraId="3D430621" w14:textId="77777777" w:rsidR="002A4B72" w:rsidRDefault="008B018E" w:rsidP="00DD53C5">
      <w:pPr>
        <w:spacing w:line="276" w:lineRule="auto"/>
        <w:rPr>
          <w:rFonts w:ascii="Trebuchet MS" w:hAnsi="Trebuchet MS"/>
        </w:rPr>
      </w:pPr>
      <w:r w:rsidRPr="002A4B72">
        <w:rPr>
          <w:rFonts w:ascii="Trebuchet MS" w:hAnsi="Trebuchet MS"/>
        </w:rPr>
        <w:t>The Panel has a unique r</w:t>
      </w:r>
      <w:r w:rsidR="006217B6" w:rsidRPr="002A4B72">
        <w:rPr>
          <w:rFonts w:ascii="Trebuchet MS" w:hAnsi="Trebuchet MS"/>
        </w:rPr>
        <w:t>ole</w:t>
      </w:r>
      <w:r w:rsidRPr="002A4B72">
        <w:rPr>
          <w:rFonts w:ascii="Trebuchet MS" w:hAnsi="Trebuchet MS"/>
        </w:rPr>
        <w:t>, as a ‘critical friend’ to Ofcom</w:t>
      </w:r>
      <w:r w:rsidRPr="002A4B72">
        <w:rPr>
          <w:rFonts w:ascii="Trebuchet MS" w:hAnsi="Trebuchet MS"/>
          <w:b/>
          <w:bCs/>
        </w:rPr>
        <w:t xml:space="preserve">. </w:t>
      </w:r>
      <w:r w:rsidR="00763A31" w:rsidRPr="002A4B72">
        <w:rPr>
          <w:rFonts w:ascii="Trebuchet MS" w:hAnsi="Trebuchet MS"/>
        </w:rPr>
        <w:t xml:space="preserve">The Panel’s wide remit enables it to identify projects that are often apparently unrelated but raise similar consumer issues – we can then ensure that connections are made between them. </w:t>
      </w:r>
    </w:p>
    <w:p w14:paraId="5E142287" w14:textId="7F3206FD" w:rsidR="00763A31" w:rsidRPr="002A4B72" w:rsidRDefault="00763A31" w:rsidP="00DD53C5">
      <w:pPr>
        <w:spacing w:line="276" w:lineRule="auto"/>
        <w:rPr>
          <w:rFonts w:ascii="Trebuchet MS" w:hAnsi="Trebuchet MS"/>
        </w:rPr>
      </w:pPr>
      <w:r w:rsidRPr="002A4B72">
        <w:rPr>
          <w:rFonts w:ascii="Trebuchet MS" w:hAnsi="Trebuchet MS"/>
        </w:rPr>
        <w:t xml:space="preserve">Our sector specialism, experience and understanding allow us to robustly challenge </w:t>
      </w:r>
      <w:r w:rsidR="0056344A" w:rsidRPr="002A4B72">
        <w:rPr>
          <w:rFonts w:ascii="Trebuchet MS" w:hAnsi="Trebuchet MS"/>
        </w:rPr>
        <w:t xml:space="preserve">communications </w:t>
      </w:r>
      <w:r w:rsidRPr="002A4B72">
        <w:rPr>
          <w:rFonts w:ascii="Trebuchet MS" w:hAnsi="Trebuchet MS"/>
        </w:rPr>
        <w:t>policy development from a position of strength, supported by sound evidence and resulting in pragmatic actions based on real world solutions.</w:t>
      </w:r>
    </w:p>
    <w:p w14:paraId="457D776C" w14:textId="77777777" w:rsidR="00763A31" w:rsidRPr="002A4B72" w:rsidRDefault="00763A31" w:rsidP="00DD53C5">
      <w:pPr>
        <w:spacing w:line="276" w:lineRule="auto"/>
        <w:rPr>
          <w:rFonts w:ascii="Trebuchet MS" w:hAnsi="Trebuchet MS" w:cstheme="minorHAnsi"/>
        </w:rPr>
      </w:pPr>
      <w:r w:rsidRPr="002A4B72">
        <w:rPr>
          <w:rFonts w:ascii="Trebuchet MS" w:hAnsi="Trebuchet MS" w:cstheme="minorHAnsi"/>
        </w:rPr>
        <w:t>The Panel works to influence before, during and after policy development – through a variety of methods and channels. Our work results in significant policy changes - we contribute expert advice to ensure consumers’ and citizens’ interests are high on the agenda and we do not shrink from airing issues more widely if necessary.</w:t>
      </w:r>
    </w:p>
    <w:p w14:paraId="31D1B05A" w14:textId="77777777" w:rsidR="007B5405" w:rsidRPr="002A4B72" w:rsidRDefault="008B018E" w:rsidP="008B018E">
      <w:pPr>
        <w:pStyle w:val="Title"/>
        <w:spacing w:line="276" w:lineRule="auto"/>
        <w:ind w:left="0"/>
        <w:rPr>
          <w:rFonts w:ascii="Trebuchet MS" w:eastAsiaTheme="minorHAnsi" w:hAnsi="Trebuchet MS" w:cstheme="minorHAnsi"/>
          <w:sz w:val="22"/>
          <w:szCs w:val="22"/>
          <w:lang w:val="en-GB"/>
        </w:rPr>
      </w:pPr>
      <w:r w:rsidRPr="002A4B72">
        <w:rPr>
          <w:rFonts w:ascii="Trebuchet MS" w:eastAsiaTheme="minorHAnsi" w:hAnsi="Trebuchet MS" w:cstheme="minorHAnsi"/>
          <w:sz w:val="22"/>
          <w:szCs w:val="22"/>
          <w:lang w:val="en-GB"/>
        </w:rPr>
        <w:t xml:space="preserve">We have based our key priorities on identified issues in the sector, such as those outlined by stakeholders including Ofcom in its draft </w:t>
      </w:r>
      <w:hyperlink r:id="rId21" w:history="1">
        <w:r w:rsidRPr="002A4B72">
          <w:rPr>
            <w:rStyle w:val="Hyperlink"/>
            <w:rFonts w:ascii="Trebuchet MS" w:eastAsiaTheme="minorHAnsi" w:hAnsi="Trebuchet MS" w:cstheme="minorHAnsi"/>
            <w:sz w:val="22"/>
            <w:szCs w:val="22"/>
            <w:lang w:val="en-GB"/>
          </w:rPr>
          <w:t>Plan of Work</w:t>
        </w:r>
      </w:hyperlink>
      <w:r w:rsidRPr="002A4B72">
        <w:rPr>
          <w:rFonts w:ascii="Trebuchet MS" w:eastAsiaTheme="minorHAnsi" w:hAnsi="Trebuchet MS" w:cstheme="minorHAnsi"/>
          <w:sz w:val="22"/>
          <w:szCs w:val="22"/>
          <w:lang w:val="en-GB"/>
        </w:rPr>
        <w:t xml:space="preserve"> (Annex 1). </w:t>
      </w:r>
    </w:p>
    <w:p w14:paraId="14A8B9E2" w14:textId="77777777" w:rsidR="007B5405" w:rsidRPr="002A4B72" w:rsidRDefault="007B5405" w:rsidP="008B018E">
      <w:pPr>
        <w:pStyle w:val="Title"/>
        <w:spacing w:line="276" w:lineRule="auto"/>
        <w:ind w:left="0"/>
        <w:rPr>
          <w:rFonts w:ascii="Trebuchet MS" w:eastAsiaTheme="minorHAnsi" w:hAnsi="Trebuchet MS" w:cstheme="minorHAnsi"/>
          <w:sz w:val="22"/>
          <w:szCs w:val="22"/>
          <w:lang w:val="en-GB"/>
        </w:rPr>
      </w:pPr>
    </w:p>
    <w:p w14:paraId="2F56347F" w14:textId="54672950" w:rsidR="008B018E" w:rsidRPr="002A4B72" w:rsidRDefault="008B018E" w:rsidP="008B018E">
      <w:pPr>
        <w:pStyle w:val="Title"/>
        <w:spacing w:line="276" w:lineRule="auto"/>
        <w:ind w:left="0"/>
        <w:rPr>
          <w:rFonts w:ascii="Trebuchet MS" w:eastAsiaTheme="minorHAnsi" w:hAnsi="Trebuchet MS" w:cstheme="minorHAnsi"/>
          <w:sz w:val="22"/>
          <w:szCs w:val="22"/>
          <w:lang w:val="en-GB"/>
        </w:rPr>
      </w:pPr>
      <w:r w:rsidRPr="002A4B72">
        <w:rPr>
          <w:rFonts w:ascii="Trebuchet MS" w:eastAsiaTheme="minorHAnsi" w:hAnsi="Trebuchet MS" w:cstheme="minorHAnsi"/>
          <w:sz w:val="22"/>
          <w:szCs w:val="22"/>
          <w:lang w:val="en-GB"/>
        </w:rPr>
        <w:t xml:space="preserve">We also adopt a flexible approach to our strategic plan – this means that, as the sector evolves, we can continue to ensure that the voices and interests of consumers, citizens and microbusinesses are heard in the communications sector. </w:t>
      </w:r>
    </w:p>
    <w:p w14:paraId="496E59F4" w14:textId="77777777" w:rsidR="008B018E" w:rsidRPr="002A4B72" w:rsidRDefault="008B018E" w:rsidP="008B018E">
      <w:pPr>
        <w:pStyle w:val="Title"/>
        <w:spacing w:line="276" w:lineRule="auto"/>
        <w:ind w:left="0"/>
        <w:rPr>
          <w:rFonts w:ascii="Trebuchet MS" w:hAnsi="Trebuchet MS" w:cstheme="minorHAnsi"/>
          <w:sz w:val="22"/>
          <w:szCs w:val="22"/>
        </w:rPr>
      </w:pPr>
    </w:p>
    <w:p w14:paraId="11CD66FF" w14:textId="77777777" w:rsidR="007B5405" w:rsidRPr="002A4B72" w:rsidRDefault="008B018E" w:rsidP="008B018E">
      <w:pPr>
        <w:spacing w:line="276" w:lineRule="auto"/>
        <w:rPr>
          <w:rFonts w:ascii="Trebuchet MS" w:hAnsi="Trebuchet MS" w:cstheme="minorHAnsi"/>
        </w:rPr>
      </w:pPr>
      <w:r w:rsidRPr="002A4B72">
        <w:rPr>
          <w:rFonts w:ascii="Trebuchet MS" w:hAnsi="Trebuchet MS" w:cstheme="minorHAnsi"/>
        </w:rPr>
        <w:t xml:space="preserve">The sector presents different challenges to those faced in utilities such as energy and water; in many ways it is closest to financial services in its complexity, vast range of providers and related competitiveness. </w:t>
      </w:r>
    </w:p>
    <w:p w14:paraId="4B17884E" w14:textId="50B383A0" w:rsidR="007B50AB" w:rsidRPr="002A4B72" w:rsidRDefault="008B018E" w:rsidP="008B018E">
      <w:pPr>
        <w:spacing w:line="276" w:lineRule="auto"/>
        <w:rPr>
          <w:rFonts w:ascii="Trebuchet MS" w:hAnsi="Trebuchet MS" w:cstheme="minorHAnsi"/>
        </w:rPr>
      </w:pPr>
      <w:r w:rsidRPr="002A4B72">
        <w:rPr>
          <w:rFonts w:ascii="Trebuchet MS" w:hAnsi="Trebuchet MS" w:cstheme="minorHAnsi"/>
        </w:rPr>
        <w:t xml:space="preserve">Panel Members’ own insights from their work in other sectors, as well as the insights gained from our consumer research and our National Hubs and Consumer Stakeholder Hubs, help us to keep aware of the differences and similarities in consumer experiences across sectors. </w:t>
      </w:r>
    </w:p>
    <w:p w14:paraId="49CCC6CF" w14:textId="77777777" w:rsidR="001E3833" w:rsidRDefault="001E3833" w:rsidP="007B50AB">
      <w:pPr>
        <w:spacing w:line="276" w:lineRule="auto"/>
        <w:rPr>
          <w:rFonts w:ascii="Trebuchet MS" w:hAnsi="Trebuchet MS" w:cstheme="minorHAnsi"/>
          <w:b/>
          <w:bCs/>
        </w:rPr>
      </w:pPr>
    </w:p>
    <w:p w14:paraId="3FB3B193" w14:textId="77777777" w:rsidR="00D920F1" w:rsidRDefault="00D920F1" w:rsidP="007B50AB">
      <w:pPr>
        <w:spacing w:line="276" w:lineRule="auto"/>
        <w:rPr>
          <w:rFonts w:ascii="Trebuchet MS" w:hAnsi="Trebuchet MS" w:cstheme="minorHAnsi"/>
          <w:b/>
          <w:bCs/>
        </w:rPr>
      </w:pPr>
    </w:p>
    <w:p w14:paraId="607217A0" w14:textId="77777777" w:rsidR="00D920F1" w:rsidRDefault="00D920F1" w:rsidP="007B50AB">
      <w:pPr>
        <w:spacing w:line="276" w:lineRule="auto"/>
        <w:rPr>
          <w:rFonts w:ascii="Trebuchet MS" w:hAnsi="Trebuchet MS" w:cstheme="minorHAnsi"/>
          <w:b/>
          <w:bCs/>
        </w:rPr>
      </w:pPr>
    </w:p>
    <w:p w14:paraId="3CC95255" w14:textId="77777777" w:rsidR="00D920F1" w:rsidRDefault="00D920F1" w:rsidP="007B50AB">
      <w:pPr>
        <w:spacing w:line="276" w:lineRule="auto"/>
        <w:rPr>
          <w:rFonts w:ascii="Trebuchet MS" w:hAnsi="Trebuchet MS" w:cstheme="minorHAnsi"/>
          <w:b/>
          <w:bCs/>
        </w:rPr>
      </w:pPr>
    </w:p>
    <w:p w14:paraId="75B42CFB" w14:textId="77777777" w:rsidR="00D920F1" w:rsidRDefault="00D920F1" w:rsidP="007B50AB">
      <w:pPr>
        <w:spacing w:line="276" w:lineRule="auto"/>
        <w:rPr>
          <w:rFonts w:ascii="Trebuchet MS" w:hAnsi="Trebuchet MS" w:cstheme="minorHAnsi"/>
          <w:b/>
          <w:bCs/>
        </w:rPr>
      </w:pPr>
    </w:p>
    <w:p w14:paraId="44C93D29" w14:textId="77777777" w:rsidR="00D920F1" w:rsidRDefault="00D920F1" w:rsidP="007B50AB">
      <w:pPr>
        <w:spacing w:line="276" w:lineRule="auto"/>
        <w:rPr>
          <w:rFonts w:ascii="Trebuchet MS" w:hAnsi="Trebuchet MS" w:cstheme="minorHAnsi"/>
          <w:b/>
          <w:bCs/>
        </w:rPr>
      </w:pPr>
    </w:p>
    <w:p w14:paraId="639802D0" w14:textId="2EAE46EE" w:rsidR="007B50AB" w:rsidRPr="001E3833" w:rsidRDefault="007B50AB" w:rsidP="00390CCB">
      <w:pPr>
        <w:pStyle w:val="Heading1"/>
        <w:rPr>
          <w:sz w:val="32"/>
          <w:szCs w:val="32"/>
        </w:rPr>
      </w:pPr>
      <w:bookmarkStart w:id="9" w:name="_Toc171512448"/>
      <w:r w:rsidRPr="001E3833">
        <w:rPr>
          <w:sz w:val="36"/>
          <w:szCs w:val="36"/>
        </w:rPr>
        <w:lastRenderedPageBreak/>
        <w:t>Our stakeholder</w:t>
      </w:r>
      <w:r w:rsidR="002D2569" w:rsidRPr="001E3833">
        <w:rPr>
          <w:sz w:val="36"/>
          <w:szCs w:val="36"/>
        </w:rPr>
        <w:t xml:space="preserve"> network and policy input mechanisms</w:t>
      </w:r>
      <w:bookmarkEnd w:id="9"/>
    </w:p>
    <w:p w14:paraId="5C2D46FB" w14:textId="290EDCCA" w:rsidR="00D64349" w:rsidRPr="00D64349" w:rsidRDefault="00D64349" w:rsidP="00E71FDF">
      <w:pPr>
        <w:spacing w:after="0" w:line="240" w:lineRule="auto"/>
        <w:jc w:val="center"/>
        <w:rPr>
          <w:rFonts w:ascii="Times New Roman" w:eastAsia="Times New Roman" w:hAnsi="Times New Roman" w:cs="Times New Roman"/>
          <w:sz w:val="24"/>
          <w:szCs w:val="24"/>
          <w:lang w:eastAsia="en-GB"/>
        </w:rPr>
      </w:pPr>
      <w:r w:rsidRPr="00D64349">
        <w:rPr>
          <w:rFonts w:ascii="Trebuchet MS" w:eastAsia="Calibri Light" w:hAnsi="Trebuchet MS" w:cstheme="minorHAnsi"/>
          <w:noProof/>
          <w:lang w:val="en-US"/>
        </w:rPr>
        <w:drawing>
          <wp:inline distT="0" distB="0" distL="0" distR="0" wp14:anchorId="17A2D0B4" wp14:editId="509373C4">
            <wp:extent cx="6150685" cy="4245868"/>
            <wp:effectExtent l="0" t="0" r="2540" b="2540"/>
            <wp:docPr id="25" name="Picture 25" descr="Diagram that shows the headings that are to follow, reflecting aspects of the Panel's work, in a circle around the Panel'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agram that shows the headings that are to follow, reflecting aspects of the Panel's work, in a circle around the Panel's log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85193" cy="4269689"/>
                    </a:xfrm>
                    <a:prstGeom prst="rect">
                      <a:avLst/>
                    </a:prstGeom>
                    <a:noFill/>
                    <a:ln>
                      <a:noFill/>
                    </a:ln>
                  </pic:spPr>
                </pic:pic>
              </a:graphicData>
            </a:graphic>
          </wp:inline>
        </w:drawing>
      </w:r>
    </w:p>
    <w:p w14:paraId="59B0CAA4" w14:textId="77777777" w:rsidR="007B50AB" w:rsidRDefault="007B50AB" w:rsidP="007B50AB">
      <w:pPr>
        <w:pStyle w:val="Title"/>
        <w:spacing w:line="276" w:lineRule="auto"/>
        <w:ind w:left="0"/>
        <w:rPr>
          <w:rFonts w:ascii="Trebuchet MS" w:hAnsi="Trebuchet MS" w:cstheme="minorHAnsi"/>
          <w:sz w:val="22"/>
          <w:szCs w:val="22"/>
        </w:rPr>
      </w:pPr>
    </w:p>
    <w:p w14:paraId="4B94CFE9" w14:textId="0E658187" w:rsidR="006108F7" w:rsidRDefault="006108F7" w:rsidP="006108F7">
      <w:pPr>
        <w:spacing w:line="276" w:lineRule="auto"/>
        <w:rPr>
          <w:rFonts w:ascii="Trebuchet MS" w:hAnsi="Trebuchet MS" w:cstheme="minorHAnsi"/>
        </w:rPr>
      </w:pPr>
      <w:r w:rsidRPr="000E6016">
        <w:rPr>
          <w:rFonts w:ascii="Trebuchet MS" w:hAnsi="Trebuchet MS" w:cstheme="minorHAnsi"/>
        </w:rPr>
        <w:t xml:space="preserve">We work closely with our UK-wide consumer stakeholder base to hear their insights </w:t>
      </w:r>
      <w:r>
        <w:rPr>
          <w:rFonts w:ascii="Trebuchet MS" w:hAnsi="Trebuchet MS" w:cstheme="minorHAnsi"/>
        </w:rPr>
        <w:t xml:space="preserve">on a wider range of issues such as </w:t>
      </w:r>
      <w:r w:rsidRPr="000E6016">
        <w:rPr>
          <w:rFonts w:ascii="Trebuchet MS" w:hAnsi="Trebuchet MS" w:cstheme="minorHAnsi"/>
        </w:rPr>
        <w:t xml:space="preserve">the harm caused by the cost-of-living crisis, </w:t>
      </w:r>
      <w:r w:rsidR="00AF1955" w:rsidRPr="000E6016">
        <w:rPr>
          <w:rFonts w:ascii="Trebuchet MS" w:hAnsi="Trebuchet MS" w:cstheme="minorHAnsi"/>
        </w:rPr>
        <w:t>debt,</w:t>
      </w:r>
      <w:r w:rsidRPr="000E6016">
        <w:rPr>
          <w:rFonts w:ascii="Trebuchet MS" w:hAnsi="Trebuchet MS" w:cstheme="minorHAnsi"/>
        </w:rPr>
        <w:t xml:space="preserve"> and disconnection</w:t>
      </w:r>
      <w:r>
        <w:rPr>
          <w:rFonts w:ascii="Trebuchet MS" w:hAnsi="Trebuchet MS" w:cstheme="minorHAnsi"/>
        </w:rPr>
        <w:t>,</w:t>
      </w:r>
      <w:r w:rsidRPr="000E6016">
        <w:rPr>
          <w:rFonts w:ascii="Trebuchet MS" w:hAnsi="Trebuchet MS" w:cstheme="minorHAnsi"/>
        </w:rPr>
        <w:t xml:space="preserve"> to </w:t>
      </w:r>
      <w:r>
        <w:rPr>
          <w:rFonts w:ascii="Trebuchet MS" w:hAnsi="Trebuchet MS" w:cstheme="minorHAnsi"/>
        </w:rPr>
        <w:t xml:space="preserve">the </w:t>
      </w:r>
      <w:r w:rsidRPr="000E6016">
        <w:rPr>
          <w:rFonts w:ascii="Trebuchet MS" w:hAnsi="Trebuchet MS" w:cstheme="minorHAnsi"/>
        </w:rPr>
        <w:t>difficult</w:t>
      </w:r>
      <w:r>
        <w:rPr>
          <w:rFonts w:ascii="Trebuchet MS" w:hAnsi="Trebuchet MS" w:cstheme="minorHAnsi"/>
        </w:rPr>
        <w:t>ies of</w:t>
      </w:r>
      <w:r w:rsidRPr="000E6016">
        <w:rPr>
          <w:rFonts w:ascii="Trebuchet MS" w:hAnsi="Trebuchet MS" w:cstheme="minorHAnsi"/>
        </w:rPr>
        <w:t xml:space="preserve"> finding a provider that will serve a remote community. </w:t>
      </w:r>
    </w:p>
    <w:p w14:paraId="40140E82" w14:textId="77777777" w:rsidR="006108F7" w:rsidRDefault="006108F7" w:rsidP="006108F7">
      <w:pPr>
        <w:spacing w:line="276" w:lineRule="auto"/>
        <w:rPr>
          <w:rFonts w:ascii="Trebuchet MS" w:hAnsi="Trebuchet MS" w:cstheme="minorHAnsi"/>
        </w:rPr>
      </w:pPr>
      <w:r w:rsidRPr="000E6016">
        <w:rPr>
          <w:rFonts w:ascii="Trebuchet MS" w:hAnsi="Trebuchet MS" w:cstheme="minorHAnsi"/>
        </w:rPr>
        <w:t xml:space="preserve">We build these issues into our strategic plan, and ensure we highlight the information to those who could directly make a difference. </w:t>
      </w:r>
    </w:p>
    <w:p w14:paraId="7C4B28DB" w14:textId="50DBD292" w:rsidR="006108F7" w:rsidRDefault="006108F7" w:rsidP="006108F7">
      <w:pPr>
        <w:spacing w:line="276" w:lineRule="auto"/>
        <w:rPr>
          <w:rFonts w:ascii="Trebuchet MS" w:hAnsi="Trebuchet MS" w:cstheme="minorHAnsi"/>
        </w:rPr>
      </w:pPr>
      <w:r w:rsidRPr="000E6016">
        <w:rPr>
          <w:rFonts w:ascii="Trebuchet MS" w:hAnsi="Trebuchet MS" w:cstheme="minorHAnsi"/>
        </w:rPr>
        <w:t xml:space="preserve">We collaborate with other consumer bodies, academics, industry, </w:t>
      </w:r>
      <w:r w:rsidR="00AF1955" w:rsidRPr="000E6016">
        <w:rPr>
          <w:rFonts w:ascii="Trebuchet MS" w:hAnsi="Trebuchet MS" w:cstheme="minorHAnsi"/>
        </w:rPr>
        <w:t>Ofcom,</w:t>
      </w:r>
      <w:r w:rsidRPr="000E6016">
        <w:rPr>
          <w:rFonts w:ascii="Trebuchet MS" w:hAnsi="Trebuchet MS" w:cstheme="minorHAnsi"/>
        </w:rPr>
        <w:t xml:space="preserve"> and governments to ensure the consumer voice reaches communications policymakers and providers. </w:t>
      </w:r>
    </w:p>
    <w:p w14:paraId="557BA5D3" w14:textId="384007D2" w:rsidR="008B018E" w:rsidRDefault="00E82D4D" w:rsidP="007B5405">
      <w:pPr>
        <w:pStyle w:val="ListParagraph"/>
        <w:numPr>
          <w:ilvl w:val="1"/>
          <w:numId w:val="12"/>
        </w:numPr>
        <w:spacing w:line="276" w:lineRule="auto"/>
        <w:rPr>
          <w:rFonts w:ascii="Trebuchet MS" w:hAnsi="Trebuchet MS"/>
        </w:rPr>
      </w:pPr>
      <w:r w:rsidRPr="00E82D4D">
        <w:rPr>
          <w:rFonts w:ascii="Trebuchet MS" w:hAnsi="Trebuchet MS"/>
          <w:b/>
          <w:bCs/>
        </w:rPr>
        <w:t>National Stakeholder Hubs:</w:t>
      </w:r>
      <w:r>
        <w:rPr>
          <w:rFonts w:ascii="Trebuchet MS" w:hAnsi="Trebuchet MS"/>
        </w:rPr>
        <w:t xml:space="preserve"> w</w:t>
      </w:r>
      <w:r w:rsidR="008B018E" w:rsidRPr="6818FAAE">
        <w:rPr>
          <w:rFonts w:ascii="Trebuchet MS" w:hAnsi="Trebuchet MS"/>
        </w:rPr>
        <w:t xml:space="preserve">e facilitate a </w:t>
      </w:r>
      <w:r w:rsidRPr="6818FAAE">
        <w:rPr>
          <w:rFonts w:ascii="Trebuchet MS" w:hAnsi="Trebuchet MS"/>
        </w:rPr>
        <w:t>vibrant</w:t>
      </w:r>
      <w:r w:rsidR="008B018E" w:rsidRPr="6818FAAE">
        <w:rPr>
          <w:rFonts w:ascii="Trebuchet MS" w:hAnsi="Trebuchet MS"/>
        </w:rPr>
        <w:t xml:space="preserve"> UK-wide network of National Stakeholder Hubs and meet with </w:t>
      </w:r>
      <w:r w:rsidR="006108F7">
        <w:rPr>
          <w:rFonts w:ascii="Trebuchet MS" w:hAnsi="Trebuchet MS"/>
        </w:rPr>
        <w:t>participants</w:t>
      </w:r>
      <w:r w:rsidR="008B018E" w:rsidRPr="6818FAAE">
        <w:rPr>
          <w:rFonts w:ascii="Trebuchet MS" w:hAnsi="Trebuchet MS"/>
        </w:rPr>
        <w:t xml:space="preserve"> regularly to listen to the </w:t>
      </w:r>
      <w:r w:rsidR="47A47A0D" w:rsidRPr="6818FAAE">
        <w:rPr>
          <w:rFonts w:ascii="Trebuchet MS" w:hAnsi="Trebuchet MS"/>
        </w:rPr>
        <w:t>cutting-edge</w:t>
      </w:r>
      <w:r w:rsidR="008B018E" w:rsidRPr="6818FAAE">
        <w:rPr>
          <w:rFonts w:ascii="Trebuchet MS" w:hAnsi="Trebuchet MS"/>
        </w:rPr>
        <w:t xml:space="preserve"> issues faced by the consumers, </w:t>
      </w:r>
      <w:r w:rsidR="00AF1955" w:rsidRPr="6818FAAE">
        <w:rPr>
          <w:rFonts w:ascii="Trebuchet MS" w:hAnsi="Trebuchet MS"/>
        </w:rPr>
        <w:t>citizens,</w:t>
      </w:r>
      <w:r w:rsidR="008B018E" w:rsidRPr="6818FAAE">
        <w:rPr>
          <w:rFonts w:ascii="Trebuchet MS" w:hAnsi="Trebuchet MS"/>
        </w:rPr>
        <w:t xml:space="preserve"> and micro-businesses they represent, when using the communications sector.</w:t>
      </w:r>
      <w:r>
        <w:rPr>
          <w:rFonts w:ascii="Trebuchet MS" w:hAnsi="Trebuchet MS"/>
        </w:rPr>
        <w:t xml:space="preserve"> These meetings also help us keep aware of useful consumer research taking place in other sectors. </w:t>
      </w:r>
      <w:r w:rsidR="006108F7">
        <w:rPr>
          <w:rFonts w:ascii="Trebuchet MS" w:hAnsi="Trebuchet MS"/>
        </w:rPr>
        <w:t>We also meet with participants individually in between Hub meetings.</w:t>
      </w:r>
      <w:r w:rsidR="00E71FDF">
        <w:rPr>
          <w:rFonts w:ascii="Trebuchet MS" w:hAnsi="Trebuchet MS"/>
        </w:rPr>
        <w:br/>
      </w:r>
    </w:p>
    <w:p w14:paraId="5CE4D5C2" w14:textId="2B357167" w:rsidR="00E82D4D" w:rsidRPr="000E6016" w:rsidRDefault="00E82D4D" w:rsidP="007B5405">
      <w:pPr>
        <w:pStyle w:val="ListParagraph"/>
        <w:numPr>
          <w:ilvl w:val="1"/>
          <w:numId w:val="12"/>
        </w:numPr>
        <w:spacing w:line="276" w:lineRule="auto"/>
        <w:rPr>
          <w:rFonts w:ascii="Trebuchet MS" w:hAnsi="Trebuchet MS"/>
        </w:rPr>
      </w:pPr>
      <w:r>
        <w:rPr>
          <w:rFonts w:ascii="Trebuchet MS" w:hAnsi="Trebuchet MS"/>
          <w:b/>
          <w:bCs/>
        </w:rPr>
        <w:t>Ofcom’s National Advisory Committees:</w:t>
      </w:r>
      <w:r>
        <w:rPr>
          <w:rFonts w:ascii="Trebuchet MS" w:hAnsi="Trebuchet MS"/>
        </w:rPr>
        <w:t xml:space="preserve"> </w:t>
      </w:r>
      <w:r w:rsidR="0021113A">
        <w:rPr>
          <w:rFonts w:ascii="Trebuchet MS" w:hAnsi="Trebuchet MS"/>
        </w:rPr>
        <w:t xml:space="preserve">our </w:t>
      </w:r>
      <w:r w:rsidR="00AF1955">
        <w:rPr>
          <w:rFonts w:ascii="Trebuchet MS" w:hAnsi="Trebuchet MS"/>
        </w:rPr>
        <w:t>member</w:t>
      </w:r>
      <w:r w:rsidR="0021113A">
        <w:rPr>
          <w:rFonts w:ascii="Trebuchet MS" w:hAnsi="Trebuchet MS"/>
        </w:rPr>
        <w:t xml:space="preserve"> for each of the UK Nations attends the Ofcom Advisory Committee for that Nation, sharing the CCP-ACOD’s findings and listening as an observer to committee discussions.</w:t>
      </w:r>
    </w:p>
    <w:p w14:paraId="3E5F470C" w14:textId="035C4C5C" w:rsidR="0021113A" w:rsidRDefault="0021113A" w:rsidP="007B5405">
      <w:pPr>
        <w:pStyle w:val="ListParagraph"/>
        <w:numPr>
          <w:ilvl w:val="1"/>
          <w:numId w:val="12"/>
        </w:numPr>
        <w:spacing w:line="276" w:lineRule="auto"/>
        <w:rPr>
          <w:rFonts w:ascii="Trebuchet MS" w:hAnsi="Trebuchet MS" w:cstheme="minorHAnsi"/>
        </w:rPr>
      </w:pPr>
      <w:r w:rsidRPr="0021113A">
        <w:rPr>
          <w:rFonts w:ascii="Trebuchet MS" w:hAnsi="Trebuchet MS" w:cstheme="minorHAnsi"/>
          <w:b/>
          <w:bCs/>
        </w:rPr>
        <w:t>Panel meetings:</w:t>
      </w:r>
      <w:r>
        <w:rPr>
          <w:rFonts w:ascii="Trebuchet MS" w:hAnsi="Trebuchet MS" w:cstheme="minorHAnsi"/>
        </w:rPr>
        <w:t xml:space="preserve"> our monthly meetings give us an opportunity to listen to and advise on Ofcom’s early policy proposals and to ‘connect the dots’ between Ofcom’s projects and our insights from our research and our engagement with stakeholders. </w:t>
      </w:r>
    </w:p>
    <w:p w14:paraId="18D417BB" w14:textId="74EB5222" w:rsidR="008B018E" w:rsidRPr="008B018E" w:rsidRDefault="008B018E" w:rsidP="004373F2">
      <w:pPr>
        <w:pStyle w:val="ListParagraph"/>
        <w:spacing w:line="276" w:lineRule="auto"/>
        <w:rPr>
          <w:rFonts w:ascii="Trebuchet MS" w:hAnsi="Trebuchet MS" w:cstheme="minorHAnsi"/>
        </w:rPr>
      </w:pPr>
      <w:r w:rsidRPr="008B018E">
        <w:rPr>
          <w:rFonts w:ascii="Trebuchet MS" w:hAnsi="Trebuchet MS" w:cstheme="minorHAnsi"/>
        </w:rPr>
        <w:lastRenderedPageBreak/>
        <w:t xml:space="preserve">We provide expert advice to industry, </w:t>
      </w:r>
      <w:r w:rsidR="00AF1955" w:rsidRPr="008B018E">
        <w:rPr>
          <w:rFonts w:ascii="Trebuchet MS" w:hAnsi="Trebuchet MS" w:cstheme="minorHAnsi"/>
        </w:rPr>
        <w:t>Ofcom,</w:t>
      </w:r>
      <w:r w:rsidRPr="008B018E">
        <w:rPr>
          <w:rFonts w:ascii="Trebuchet MS" w:hAnsi="Trebuchet MS" w:cstheme="minorHAnsi"/>
        </w:rPr>
        <w:t xml:space="preserve"> and governments, in meetings, consultation responses and via our publications, informing the debate by commissioning robust independent research.</w:t>
      </w:r>
      <w:r w:rsidR="00E71FDF">
        <w:rPr>
          <w:rFonts w:ascii="Trebuchet MS" w:hAnsi="Trebuchet MS" w:cstheme="minorHAnsi"/>
        </w:rPr>
        <w:br/>
      </w:r>
    </w:p>
    <w:p w14:paraId="28F5E12A" w14:textId="4EAF35DA" w:rsidR="008B018E" w:rsidRDefault="0021113A" w:rsidP="007B5405">
      <w:pPr>
        <w:pStyle w:val="ListParagraph"/>
        <w:numPr>
          <w:ilvl w:val="1"/>
          <w:numId w:val="12"/>
        </w:numPr>
        <w:spacing w:line="276" w:lineRule="auto"/>
        <w:rPr>
          <w:rFonts w:ascii="Trebuchet MS" w:hAnsi="Trebuchet MS"/>
        </w:rPr>
      </w:pPr>
      <w:r w:rsidRPr="0021113A">
        <w:rPr>
          <w:rFonts w:ascii="Trebuchet MS" w:hAnsi="Trebuchet MS"/>
          <w:b/>
          <w:bCs/>
        </w:rPr>
        <w:t>Industry Forum:</w:t>
      </w:r>
      <w:r>
        <w:rPr>
          <w:rFonts w:ascii="Trebuchet MS" w:hAnsi="Trebuchet MS"/>
        </w:rPr>
        <w:t xml:space="preserve"> w</w:t>
      </w:r>
      <w:r w:rsidR="008B018E" w:rsidRPr="6818FAAE">
        <w:rPr>
          <w:rFonts w:ascii="Trebuchet MS" w:hAnsi="Trebuchet MS"/>
        </w:rPr>
        <w:t xml:space="preserve">e facilitate a ‘safe space’ for the main industry </w:t>
      </w:r>
      <w:r w:rsidR="008B018E" w:rsidRPr="004A4E5F">
        <w:rPr>
          <w:rFonts w:ascii="Trebuchet MS" w:hAnsi="Trebuchet MS"/>
        </w:rPr>
        <w:t>players</w:t>
      </w:r>
      <w:r w:rsidR="785BD54F" w:rsidRPr="004A4E5F">
        <w:rPr>
          <w:rFonts w:ascii="Trebuchet MS" w:hAnsi="Trebuchet MS"/>
        </w:rPr>
        <w:t xml:space="preserve"> in the telecoms sector</w:t>
      </w:r>
      <w:r w:rsidR="008B018E" w:rsidRPr="004A4E5F">
        <w:rPr>
          <w:rFonts w:ascii="Trebuchet MS" w:hAnsi="Trebuchet MS"/>
        </w:rPr>
        <w:t xml:space="preserve"> to discuss and debate non-competitive consumer </w:t>
      </w:r>
      <w:r w:rsidR="008B018E" w:rsidRPr="6818FAAE">
        <w:rPr>
          <w:rFonts w:ascii="Trebuchet MS" w:hAnsi="Trebuchet MS"/>
        </w:rPr>
        <w:t>issues</w:t>
      </w:r>
      <w:r>
        <w:rPr>
          <w:rFonts w:ascii="Trebuchet MS" w:hAnsi="Trebuchet MS"/>
        </w:rPr>
        <w:t xml:space="preserve">. </w:t>
      </w:r>
      <w:r w:rsidR="008B018E" w:rsidRPr="6818FAAE">
        <w:rPr>
          <w:rFonts w:ascii="Trebuchet MS" w:hAnsi="Trebuchet MS"/>
        </w:rPr>
        <w:t xml:space="preserve">We provide them with presentations from best practice customer service providers in other sectors, with a particular focus on fairness for consumers who </w:t>
      </w:r>
      <w:r>
        <w:rPr>
          <w:rFonts w:ascii="Trebuchet MS" w:hAnsi="Trebuchet MS"/>
        </w:rPr>
        <w:t>may be more susceptible to harm in this sector.</w:t>
      </w:r>
      <w:r w:rsidR="008B018E" w:rsidRPr="6818FAAE">
        <w:rPr>
          <w:rFonts w:ascii="Trebuchet MS" w:hAnsi="Trebuchet MS"/>
        </w:rPr>
        <w:t xml:space="preserve"> </w:t>
      </w:r>
      <w:r w:rsidR="004373F2">
        <w:rPr>
          <w:rFonts w:ascii="Trebuchet MS" w:hAnsi="Trebuchet MS"/>
        </w:rPr>
        <w:br/>
      </w:r>
    </w:p>
    <w:p w14:paraId="3FC7FE5C" w14:textId="18AF5214" w:rsidR="008B018E" w:rsidRPr="008B018E" w:rsidRDefault="0021113A" w:rsidP="007B5405">
      <w:pPr>
        <w:pStyle w:val="ListParagraph"/>
        <w:numPr>
          <w:ilvl w:val="1"/>
          <w:numId w:val="12"/>
        </w:numPr>
        <w:spacing w:line="276" w:lineRule="auto"/>
        <w:rPr>
          <w:rFonts w:ascii="Trebuchet MS" w:hAnsi="Trebuchet MS" w:cstheme="minorHAnsi"/>
        </w:rPr>
      </w:pPr>
      <w:r w:rsidRPr="0021113A">
        <w:rPr>
          <w:rFonts w:ascii="Trebuchet MS" w:hAnsi="Trebuchet MS" w:cstheme="minorHAnsi"/>
          <w:b/>
          <w:bCs/>
        </w:rPr>
        <w:t>Wide-ranging stakeholder engagement:</w:t>
      </w:r>
      <w:r>
        <w:rPr>
          <w:rFonts w:ascii="Trebuchet MS" w:hAnsi="Trebuchet MS" w:cstheme="minorHAnsi"/>
        </w:rPr>
        <w:t xml:space="preserve"> w</w:t>
      </w:r>
      <w:r w:rsidR="008B018E" w:rsidRPr="008B018E">
        <w:rPr>
          <w:rFonts w:ascii="Trebuchet MS" w:hAnsi="Trebuchet MS" w:cstheme="minorHAnsi"/>
        </w:rPr>
        <w:t xml:space="preserve">e share insights with other consumer bodies, </w:t>
      </w:r>
      <w:r w:rsidR="00AF1955" w:rsidRPr="008B018E">
        <w:rPr>
          <w:rFonts w:ascii="Trebuchet MS" w:hAnsi="Trebuchet MS" w:cstheme="minorHAnsi"/>
        </w:rPr>
        <w:t>charities,</w:t>
      </w:r>
      <w:r w:rsidR="008B018E" w:rsidRPr="008B018E">
        <w:rPr>
          <w:rFonts w:ascii="Trebuchet MS" w:hAnsi="Trebuchet MS" w:cstheme="minorHAnsi"/>
        </w:rPr>
        <w:t xml:space="preserve"> and not-for-profits to expand the public knowledge base on behalf of consumers, </w:t>
      </w:r>
      <w:r w:rsidR="00AF1955" w:rsidRPr="008B018E">
        <w:rPr>
          <w:rFonts w:ascii="Trebuchet MS" w:hAnsi="Trebuchet MS" w:cstheme="minorHAnsi"/>
        </w:rPr>
        <w:t>citizens,</w:t>
      </w:r>
      <w:r w:rsidR="008B018E" w:rsidRPr="008B018E">
        <w:rPr>
          <w:rFonts w:ascii="Trebuchet MS" w:hAnsi="Trebuchet MS" w:cstheme="minorHAnsi"/>
        </w:rPr>
        <w:t xml:space="preserve"> and micro-businesses, extending the value of our research and insight programme.</w:t>
      </w:r>
      <w:r w:rsidR="004373F2">
        <w:rPr>
          <w:rFonts w:ascii="Trebuchet MS" w:hAnsi="Trebuchet MS" w:cstheme="minorHAnsi"/>
        </w:rPr>
        <w:br/>
      </w:r>
    </w:p>
    <w:p w14:paraId="57BADE7A" w14:textId="77777777" w:rsidR="009C08BB" w:rsidRPr="009C08BB" w:rsidRDefault="0021113A" w:rsidP="007B5405">
      <w:pPr>
        <w:pStyle w:val="ListParagraph"/>
        <w:numPr>
          <w:ilvl w:val="1"/>
          <w:numId w:val="12"/>
        </w:numPr>
        <w:spacing w:line="276" w:lineRule="auto"/>
        <w:rPr>
          <w:rFonts w:ascii="Trebuchet MS" w:eastAsia="Calibri Light" w:hAnsi="Trebuchet MS" w:cstheme="minorHAnsi"/>
          <w:lang w:val="en-US"/>
        </w:rPr>
      </w:pPr>
      <w:r w:rsidRPr="0021113A">
        <w:rPr>
          <w:rFonts w:ascii="Trebuchet MS" w:hAnsi="Trebuchet MS" w:cstheme="minorHAnsi"/>
          <w:b/>
          <w:bCs/>
        </w:rPr>
        <w:t>Research and Insights:</w:t>
      </w:r>
      <w:r>
        <w:rPr>
          <w:rFonts w:ascii="Trebuchet MS" w:hAnsi="Trebuchet MS" w:cstheme="minorHAnsi"/>
        </w:rPr>
        <w:t xml:space="preserve"> we commission our own consumer research and confer with Ofcom’s Market Research team and our external stakeholders to ensure we commission useful, </w:t>
      </w:r>
      <w:r w:rsidR="00AF1955">
        <w:rPr>
          <w:rFonts w:ascii="Trebuchet MS" w:hAnsi="Trebuchet MS" w:cstheme="minorHAnsi"/>
        </w:rPr>
        <w:t>robust,</w:t>
      </w:r>
      <w:r>
        <w:rPr>
          <w:rFonts w:ascii="Trebuchet MS" w:hAnsi="Trebuchet MS" w:cstheme="minorHAnsi"/>
        </w:rPr>
        <w:t xml:space="preserve"> and insightful studies that will help us to influence policy and practice.</w:t>
      </w:r>
      <w:r w:rsidR="009C08BB">
        <w:rPr>
          <w:rFonts w:ascii="Trebuchet MS" w:hAnsi="Trebuchet MS" w:cstheme="minorHAnsi"/>
        </w:rPr>
        <w:t xml:space="preserve"> We target our research budget carefully, seeking to hear from consumers who may be less heard in the typical design of communications services and less targeted in a competitive market, making them more susceptible to harm. We take the findings of our research to stakeholders and share recommendations for improvements, incorporating what we have learnt from our wider stakeholder engagement. </w:t>
      </w:r>
    </w:p>
    <w:p w14:paraId="1E6ACEA4" w14:textId="77777777" w:rsidR="009C08BB" w:rsidRDefault="009C08BB" w:rsidP="009C08BB">
      <w:pPr>
        <w:pStyle w:val="ListParagraph"/>
        <w:spacing w:line="276" w:lineRule="auto"/>
        <w:rPr>
          <w:rFonts w:ascii="Trebuchet MS" w:hAnsi="Trebuchet MS" w:cstheme="minorHAnsi"/>
        </w:rPr>
      </w:pPr>
    </w:p>
    <w:p w14:paraId="3EC6EFA5" w14:textId="13832556" w:rsidR="009C08BB" w:rsidRDefault="00AF1955" w:rsidP="009C08BB">
      <w:pPr>
        <w:pStyle w:val="ListParagraph"/>
        <w:spacing w:line="276" w:lineRule="auto"/>
        <w:rPr>
          <w:rFonts w:ascii="Trebuchet MS" w:hAnsi="Trebuchet MS" w:cstheme="minorHAnsi"/>
        </w:rPr>
      </w:pPr>
      <w:r w:rsidRPr="009C08BB">
        <w:rPr>
          <w:rFonts w:ascii="Trebuchet MS" w:hAnsi="Trebuchet MS" w:cstheme="minorHAnsi"/>
        </w:rPr>
        <w:t>In the past t</w:t>
      </w:r>
      <w:r w:rsidR="009C08BB">
        <w:rPr>
          <w:rFonts w:ascii="Trebuchet MS" w:hAnsi="Trebuchet MS" w:cstheme="minorHAnsi"/>
        </w:rPr>
        <w:t>hree</w:t>
      </w:r>
      <w:r w:rsidRPr="009C08BB">
        <w:rPr>
          <w:rFonts w:ascii="Trebuchet MS" w:hAnsi="Trebuchet MS" w:cstheme="minorHAnsi"/>
        </w:rPr>
        <w:t xml:space="preserve"> years we have published research on </w:t>
      </w:r>
      <w:r w:rsidR="009250BF" w:rsidRPr="009C08BB">
        <w:rPr>
          <w:rFonts w:ascii="Trebuchet MS" w:hAnsi="Trebuchet MS" w:cstheme="minorHAnsi"/>
        </w:rPr>
        <w:t xml:space="preserve">a number of consumer, </w:t>
      </w:r>
      <w:r w:rsidR="008E375F" w:rsidRPr="009C08BB">
        <w:rPr>
          <w:rFonts w:ascii="Trebuchet MS" w:hAnsi="Trebuchet MS" w:cstheme="minorHAnsi"/>
        </w:rPr>
        <w:t>citizen,</w:t>
      </w:r>
      <w:r w:rsidR="009250BF" w:rsidRPr="009C08BB">
        <w:rPr>
          <w:rFonts w:ascii="Trebuchet MS" w:hAnsi="Trebuchet MS" w:cstheme="minorHAnsi"/>
        </w:rPr>
        <w:t xml:space="preserve"> and micro-business focused issues</w:t>
      </w:r>
      <w:r w:rsidR="009C08BB" w:rsidRPr="009C08BB">
        <w:rPr>
          <w:rFonts w:ascii="Trebuchet MS" w:hAnsi="Trebuchet MS" w:cstheme="minorHAnsi"/>
        </w:rPr>
        <w:t>, from affordability, to choice, to reliability and quality of service, to public safety</w:t>
      </w:r>
      <w:r w:rsidR="009250BF" w:rsidRPr="009C08BB">
        <w:rPr>
          <w:rFonts w:ascii="Trebuchet MS" w:hAnsi="Trebuchet MS" w:cstheme="minorHAnsi"/>
        </w:rPr>
        <w:t xml:space="preserve">. All of our completed research reports have been – and will continue to be  - published here: </w:t>
      </w:r>
      <w:hyperlink r:id="rId23" w:history="1">
        <w:r w:rsidR="009C08BB">
          <w:rPr>
            <w:rStyle w:val="Hyperlink"/>
          </w:rPr>
          <w:t>Research and reports - Communications Consumer Panel</w:t>
        </w:r>
      </w:hyperlink>
      <w:r w:rsidR="009C08BB">
        <w:t xml:space="preserve"> (</w:t>
      </w:r>
      <w:hyperlink r:id="rId24" w:history="1">
        <w:r w:rsidR="009C08BB" w:rsidRPr="00412841">
          <w:rPr>
            <w:rStyle w:val="Hyperlink"/>
          </w:rPr>
          <w:t>www.communicationsconsumerpanel.org.uk</w:t>
        </w:r>
      </w:hyperlink>
      <w:r w:rsidR="009C08BB">
        <w:t xml:space="preserve">) </w:t>
      </w:r>
      <w:r w:rsidR="009250BF" w:rsidRPr="009C08BB">
        <w:rPr>
          <w:rFonts w:ascii="Trebuchet MS" w:hAnsi="Trebuchet MS" w:cstheme="minorHAnsi"/>
        </w:rPr>
        <w:br/>
      </w:r>
      <w:r w:rsidR="009250BF" w:rsidRPr="009C08BB">
        <w:rPr>
          <w:rFonts w:ascii="Trebuchet MS" w:hAnsi="Trebuchet MS" w:cstheme="minorHAnsi"/>
        </w:rPr>
        <w:br/>
        <w:t xml:space="preserve">We have looked at </w:t>
      </w:r>
      <w:r w:rsidRPr="009C08BB">
        <w:rPr>
          <w:rFonts w:ascii="Trebuchet MS" w:hAnsi="Trebuchet MS" w:cstheme="minorHAnsi"/>
        </w:rPr>
        <w:t xml:space="preserve">the evolving </w:t>
      </w:r>
      <w:r w:rsidR="009250BF" w:rsidRPr="009C08BB">
        <w:rPr>
          <w:rFonts w:ascii="Trebuchet MS" w:hAnsi="Trebuchet MS" w:cstheme="minorHAnsi"/>
        </w:rPr>
        <w:t xml:space="preserve">picture of </w:t>
      </w:r>
      <w:r w:rsidRPr="009C08BB">
        <w:rPr>
          <w:rFonts w:ascii="Trebuchet MS" w:hAnsi="Trebuchet MS" w:cstheme="minorHAnsi"/>
        </w:rPr>
        <w:t>consumer awareness of Migration to VOIP</w:t>
      </w:r>
      <w:r w:rsidR="009250BF" w:rsidRPr="009C08BB">
        <w:rPr>
          <w:rFonts w:ascii="Trebuchet MS" w:hAnsi="Trebuchet MS" w:cstheme="minorHAnsi"/>
        </w:rPr>
        <w:t>, following recent initiatives by communications providers and others to raise awareness in specified parts of the UK - and we welcomed Consumer Scotland’s insight into the impact on consumers in Scotland.</w:t>
      </w:r>
    </w:p>
    <w:p w14:paraId="01EF3EDF" w14:textId="77777777" w:rsidR="009C08BB" w:rsidRDefault="009C08BB" w:rsidP="009C08BB">
      <w:pPr>
        <w:pStyle w:val="ListParagraph"/>
        <w:spacing w:line="276" w:lineRule="auto"/>
        <w:rPr>
          <w:rFonts w:ascii="Trebuchet MS" w:hAnsi="Trebuchet MS" w:cstheme="minorHAnsi"/>
        </w:rPr>
      </w:pPr>
    </w:p>
    <w:p w14:paraId="641B4A3B" w14:textId="45FABB46" w:rsidR="009250BF" w:rsidRPr="009C08BB" w:rsidRDefault="009C08BB" w:rsidP="009C08BB">
      <w:pPr>
        <w:pStyle w:val="ListParagraph"/>
        <w:spacing w:line="276" w:lineRule="auto"/>
        <w:rPr>
          <w:rFonts w:ascii="Trebuchet MS" w:eastAsia="Calibri Light" w:hAnsi="Trebuchet MS" w:cstheme="minorHAnsi"/>
          <w:lang w:val="en-US"/>
        </w:rPr>
      </w:pPr>
      <w:r>
        <w:rPr>
          <w:rFonts w:ascii="Trebuchet MS" w:hAnsi="Trebuchet MS" w:cstheme="minorHAnsi"/>
        </w:rPr>
        <w:t xml:space="preserve">We have looked into consumers’ awareness and use of social tariffs in this sector, understanding what they expect, </w:t>
      </w:r>
      <w:r w:rsidR="008E375F">
        <w:rPr>
          <w:rFonts w:ascii="Trebuchet MS" w:hAnsi="Trebuchet MS" w:cstheme="minorHAnsi"/>
        </w:rPr>
        <w:t>need,</w:t>
      </w:r>
      <w:r>
        <w:rPr>
          <w:rFonts w:ascii="Trebuchet MS" w:hAnsi="Trebuchet MS" w:cstheme="minorHAnsi"/>
        </w:rPr>
        <w:t xml:space="preserve"> and understand. </w:t>
      </w:r>
      <w:r w:rsidR="009250BF" w:rsidRPr="009C08BB">
        <w:rPr>
          <w:rFonts w:ascii="Trebuchet MS" w:hAnsi="Trebuchet MS" w:cstheme="minorHAnsi"/>
        </w:rPr>
        <w:br/>
      </w:r>
      <w:r w:rsidR="009250BF" w:rsidRPr="009C08BB">
        <w:rPr>
          <w:rFonts w:ascii="Trebuchet MS" w:hAnsi="Trebuchet MS" w:cstheme="minorHAnsi"/>
        </w:rPr>
        <w:br/>
        <w:t xml:space="preserve">We looked into </w:t>
      </w:r>
      <w:r w:rsidR="00AF1955" w:rsidRPr="009C08BB">
        <w:rPr>
          <w:rFonts w:ascii="Trebuchet MS" w:hAnsi="Trebuchet MS" w:cstheme="minorHAnsi"/>
        </w:rPr>
        <w:t xml:space="preserve">rural consumers’ </w:t>
      </w:r>
      <w:r w:rsidR="009250BF" w:rsidRPr="009C08BB">
        <w:rPr>
          <w:rFonts w:ascii="Trebuchet MS" w:hAnsi="Trebuchet MS" w:cstheme="minorHAnsi"/>
        </w:rPr>
        <w:t xml:space="preserve">and micro-businesses’ </w:t>
      </w:r>
      <w:r w:rsidR="00AF1955" w:rsidRPr="009C08BB">
        <w:rPr>
          <w:rFonts w:ascii="Trebuchet MS" w:hAnsi="Trebuchet MS" w:cstheme="minorHAnsi"/>
        </w:rPr>
        <w:t xml:space="preserve">experiences of </w:t>
      </w:r>
      <w:r w:rsidR="009250BF" w:rsidRPr="009C08BB">
        <w:rPr>
          <w:rFonts w:ascii="Trebuchet MS" w:hAnsi="Trebuchet MS" w:cstheme="minorHAnsi"/>
        </w:rPr>
        <w:t>purchasing and using communications and postal services, following up with projects this year that used the same robust methodology and striking videography to delve into the experiences of people living and working in inner cities across the UK – and micro-businesses in both rural and urban settings.</w:t>
      </w:r>
    </w:p>
    <w:p w14:paraId="5FEE5B89" w14:textId="44AB2BD2" w:rsidR="0021113A" w:rsidRPr="009250BF" w:rsidRDefault="009250BF" w:rsidP="009250BF">
      <w:pPr>
        <w:spacing w:line="276" w:lineRule="auto"/>
        <w:ind w:left="720"/>
        <w:rPr>
          <w:rFonts w:ascii="Trebuchet MS" w:eastAsia="Calibri Light" w:hAnsi="Trebuchet MS" w:cstheme="minorHAnsi"/>
          <w:lang w:val="en-US"/>
        </w:rPr>
      </w:pPr>
      <w:r>
        <w:rPr>
          <w:rFonts w:ascii="Trebuchet MS" w:hAnsi="Trebuchet MS" w:cstheme="minorHAnsi"/>
        </w:rPr>
        <w:t>We worked with Ofcom to commission an innovative mixed</w:t>
      </w:r>
      <w:r w:rsidR="009C08BB">
        <w:rPr>
          <w:rFonts w:ascii="Trebuchet MS" w:hAnsi="Trebuchet MS" w:cstheme="minorHAnsi"/>
        </w:rPr>
        <w:t>-</w:t>
      </w:r>
      <w:r>
        <w:rPr>
          <w:rFonts w:ascii="Trebuchet MS" w:hAnsi="Trebuchet MS" w:cstheme="minorHAnsi"/>
        </w:rPr>
        <w:t>methodology study looking at how research can be designed, commissioned, carried out and reported on in a way that is inclusive of disabled people and people with long-term health conditions.</w:t>
      </w:r>
      <w:r w:rsidR="005C27CA">
        <w:rPr>
          <w:rFonts w:ascii="Trebuchet MS" w:hAnsi="Trebuchet MS" w:cstheme="minorHAnsi"/>
        </w:rPr>
        <w:br/>
      </w:r>
      <w:r w:rsidR="005C27CA">
        <w:rPr>
          <w:rFonts w:ascii="Trebuchet MS" w:hAnsi="Trebuchet MS" w:cstheme="minorHAnsi"/>
        </w:rPr>
        <w:lastRenderedPageBreak/>
        <w:br/>
        <w:t xml:space="preserve">In 2024/25 we plan to focus our research on the impact on consumers of temporary network outages, such as, but not limited to, those experienced in recent years during winter storms – and Alternative Dispute Resolution – taking into account the needs of consumers who have persevered beyond their communications providers’ complaints processes to seek redress or prevent harm to other consumers. We hope to provide insight to Ofcom, </w:t>
      </w:r>
      <w:r w:rsidR="008E375F">
        <w:rPr>
          <w:rFonts w:ascii="Trebuchet MS" w:hAnsi="Trebuchet MS" w:cstheme="minorHAnsi"/>
        </w:rPr>
        <w:t>governments,</w:t>
      </w:r>
      <w:r w:rsidR="005C27CA">
        <w:rPr>
          <w:rFonts w:ascii="Trebuchet MS" w:hAnsi="Trebuchet MS" w:cstheme="minorHAnsi"/>
        </w:rPr>
        <w:t xml:space="preserve"> and industry, and will continue to share the findings with our consumer stakeholders.  </w:t>
      </w:r>
      <w:r w:rsidR="004373F2" w:rsidRPr="009250BF">
        <w:rPr>
          <w:rFonts w:ascii="Trebuchet MS" w:hAnsi="Trebuchet MS" w:cstheme="minorHAnsi"/>
        </w:rPr>
        <w:br/>
      </w:r>
    </w:p>
    <w:p w14:paraId="7675F8EB" w14:textId="1EABDAC1" w:rsidR="008B018E" w:rsidRPr="0021113A" w:rsidRDefault="0021113A" w:rsidP="007B5405">
      <w:pPr>
        <w:pStyle w:val="ListParagraph"/>
        <w:numPr>
          <w:ilvl w:val="1"/>
          <w:numId w:val="12"/>
        </w:numPr>
        <w:spacing w:line="276" w:lineRule="auto"/>
        <w:rPr>
          <w:rFonts w:ascii="Trebuchet MS" w:eastAsia="Calibri Light" w:hAnsi="Trebuchet MS" w:cstheme="minorHAnsi"/>
          <w:lang w:val="en-US"/>
        </w:rPr>
      </w:pPr>
      <w:r w:rsidRPr="0021113A">
        <w:rPr>
          <w:rFonts w:ascii="Trebuchet MS" w:hAnsi="Trebuchet MS" w:cstheme="minorHAnsi"/>
          <w:b/>
          <w:bCs/>
        </w:rPr>
        <w:t xml:space="preserve">UK </w:t>
      </w:r>
      <w:r w:rsidR="006108F7">
        <w:rPr>
          <w:rFonts w:ascii="Trebuchet MS" w:hAnsi="Trebuchet MS" w:cstheme="minorHAnsi"/>
          <w:b/>
          <w:bCs/>
        </w:rPr>
        <w:t>C</w:t>
      </w:r>
      <w:r w:rsidRPr="0021113A">
        <w:rPr>
          <w:rFonts w:ascii="Trebuchet MS" w:hAnsi="Trebuchet MS" w:cstheme="minorHAnsi"/>
          <w:b/>
          <w:bCs/>
        </w:rPr>
        <w:t xml:space="preserve">onsumer </w:t>
      </w:r>
      <w:r w:rsidR="006108F7">
        <w:rPr>
          <w:rFonts w:ascii="Trebuchet MS" w:hAnsi="Trebuchet MS" w:cstheme="minorHAnsi"/>
          <w:b/>
          <w:bCs/>
        </w:rPr>
        <w:t>A</w:t>
      </w:r>
      <w:r w:rsidRPr="0021113A">
        <w:rPr>
          <w:rFonts w:ascii="Trebuchet MS" w:hAnsi="Trebuchet MS" w:cstheme="minorHAnsi"/>
          <w:b/>
          <w:bCs/>
        </w:rPr>
        <w:t xml:space="preserve">dvocacy </w:t>
      </w:r>
      <w:r w:rsidR="006108F7">
        <w:rPr>
          <w:rFonts w:ascii="Trebuchet MS" w:hAnsi="Trebuchet MS" w:cstheme="minorHAnsi"/>
          <w:b/>
          <w:bCs/>
        </w:rPr>
        <w:t>H</w:t>
      </w:r>
      <w:r w:rsidRPr="0021113A">
        <w:rPr>
          <w:rFonts w:ascii="Trebuchet MS" w:hAnsi="Trebuchet MS" w:cstheme="minorHAnsi"/>
          <w:b/>
          <w:bCs/>
        </w:rPr>
        <w:t>ubs:</w:t>
      </w:r>
      <w:r>
        <w:rPr>
          <w:rFonts w:ascii="Trebuchet MS" w:hAnsi="Trebuchet MS" w:cstheme="minorHAnsi"/>
        </w:rPr>
        <w:t xml:space="preserve"> w</w:t>
      </w:r>
      <w:r w:rsidR="008B018E" w:rsidRPr="000E6016">
        <w:rPr>
          <w:rFonts w:ascii="Trebuchet MS" w:hAnsi="Trebuchet MS" w:cstheme="minorHAnsi"/>
        </w:rPr>
        <w:t xml:space="preserve">e value highly our connections with other UK consumer bodies. Our Consumer Advocacy Hub is invaluable in ensuring that we </w:t>
      </w:r>
      <w:r>
        <w:rPr>
          <w:rFonts w:ascii="Trebuchet MS" w:hAnsi="Trebuchet MS" w:cstheme="minorHAnsi"/>
        </w:rPr>
        <w:t xml:space="preserve">share issues of mutual interest and </w:t>
      </w:r>
      <w:r w:rsidR="008B018E" w:rsidRPr="000E6016">
        <w:rPr>
          <w:rFonts w:ascii="Trebuchet MS" w:hAnsi="Trebuchet MS" w:cstheme="minorHAnsi"/>
        </w:rPr>
        <w:t xml:space="preserve">complement, rather than duplicate, each other’s work. </w:t>
      </w:r>
    </w:p>
    <w:p w14:paraId="2D976210" w14:textId="77777777" w:rsidR="0021113A" w:rsidRPr="000E6016" w:rsidRDefault="0021113A" w:rsidP="0021113A">
      <w:pPr>
        <w:pStyle w:val="ListParagraph"/>
        <w:spacing w:line="276" w:lineRule="auto"/>
        <w:rPr>
          <w:rFonts w:ascii="Trebuchet MS" w:eastAsia="Calibri Light" w:hAnsi="Trebuchet MS" w:cstheme="minorHAnsi"/>
          <w:lang w:val="en-US"/>
        </w:rPr>
      </w:pPr>
    </w:p>
    <w:p w14:paraId="26DB45FC" w14:textId="018E58C2" w:rsidR="008B018E" w:rsidRDefault="008B018E" w:rsidP="007B50AB">
      <w:pPr>
        <w:pStyle w:val="Title"/>
        <w:spacing w:line="276" w:lineRule="auto"/>
        <w:ind w:left="0"/>
        <w:rPr>
          <w:rFonts w:ascii="Trebuchet MS" w:hAnsi="Trebuchet MS" w:cstheme="minorHAnsi"/>
          <w:sz w:val="22"/>
          <w:szCs w:val="22"/>
        </w:rPr>
      </w:pPr>
      <w:r w:rsidRPr="000E6016">
        <w:rPr>
          <w:rFonts w:ascii="Trebuchet MS" w:hAnsi="Trebuchet MS" w:cstheme="minorHAnsi"/>
          <w:sz w:val="22"/>
          <w:szCs w:val="22"/>
        </w:rPr>
        <w:t>We will continue to strengthen and build these key relationships</w:t>
      </w:r>
      <w:r w:rsidR="006108F7">
        <w:rPr>
          <w:rFonts w:ascii="Trebuchet MS" w:hAnsi="Trebuchet MS" w:cstheme="minorHAnsi"/>
          <w:sz w:val="22"/>
          <w:szCs w:val="22"/>
        </w:rPr>
        <w:t xml:space="preserve"> in the coming years</w:t>
      </w:r>
      <w:r w:rsidRPr="000E6016">
        <w:rPr>
          <w:rFonts w:ascii="Trebuchet MS" w:hAnsi="Trebuchet MS" w:cstheme="minorHAnsi"/>
          <w:sz w:val="22"/>
          <w:szCs w:val="22"/>
        </w:rPr>
        <w:t xml:space="preserve">. </w:t>
      </w:r>
    </w:p>
    <w:p w14:paraId="49E9BE34" w14:textId="77777777" w:rsidR="002D2569" w:rsidRDefault="002D2569" w:rsidP="00DD53C5">
      <w:pPr>
        <w:pStyle w:val="Title"/>
        <w:spacing w:line="276" w:lineRule="auto"/>
        <w:ind w:left="0"/>
        <w:rPr>
          <w:rFonts w:ascii="Trebuchet MS" w:hAnsi="Trebuchet MS" w:cstheme="minorHAnsi"/>
          <w:sz w:val="22"/>
          <w:szCs w:val="22"/>
        </w:rPr>
      </w:pPr>
    </w:p>
    <w:p w14:paraId="16BB211F" w14:textId="77777777" w:rsidR="006108F7" w:rsidRPr="006108F7" w:rsidRDefault="006108F7" w:rsidP="00DD53C5">
      <w:pPr>
        <w:pStyle w:val="Title"/>
        <w:spacing w:line="276" w:lineRule="auto"/>
        <w:ind w:left="0"/>
        <w:rPr>
          <w:rFonts w:ascii="Trebuchet MS" w:hAnsi="Trebuchet MS" w:cstheme="minorHAnsi"/>
          <w:b/>
          <w:bCs/>
          <w:sz w:val="22"/>
          <w:szCs w:val="22"/>
        </w:rPr>
      </w:pPr>
      <w:r w:rsidRPr="006108F7">
        <w:rPr>
          <w:rFonts w:ascii="Trebuchet MS" w:hAnsi="Trebuchet MS" w:cstheme="minorHAnsi"/>
          <w:b/>
          <w:bCs/>
          <w:sz w:val="22"/>
          <w:szCs w:val="22"/>
        </w:rPr>
        <w:t>The role of consumer panels in regulation</w:t>
      </w:r>
    </w:p>
    <w:p w14:paraId="26ACD8D9" w14:textId="77777777" w:rsidR="006108F7" w:rsidRDefault="006108F7" w:rsidP="00DD53C5">
      <w:pPr>
        <w:pStyle w:val="Title"/>
        <w:spacing w:line="276" w:lineRule="auto"/>
        <w:ind w:left="0"/>
        <w:rPr>
          <w:rFonts w:ascii="Trebuchet MS" w:hAnsi="Trebuchet MS" w:cstheme="minorHAnsi"/>
          <w:sz w:val="22"/>
          <w:szCs w:val="22"/>
        </w:rPr>
      </w:pPr>
    </w:p>
    <w:p w14:paraId="40398FBD" w14:textId="370A7A49" w:rsidR="00EE59EB" w:rsidRDefault="00763A31" w:rsidP="00DD53C5">
      <w:pPr>
        <w:pStyle w:val="Title"/>
        <w:spacing w:line="276" w:lineRule="auto"/>
        <w:ind w:left="0"/>
        <w:rPr>
          <w:rFonts w:ascii="Trebuchet MS" w:eastAsia="Arial" w:hAnsi="Trebuchet MS" w:cstheme="minorHAnsi"/>
          <w:sz w:val="22"/>
          <w:szCs w:val="22"/>
        </w:rPr>
      </w:pPr>
      <w:r w:rsidRPr="000E6016">
        <w:rPr>
          <w:rFonts w:ascii="Trebuchet MS" w:hAnsi="Trebuchet MS" w:cstheme="minorHAnsi"/>
          <w:sz w:val="22"/>
          <w:szCs w:val="22"/>
        </w:rPr>
        <w:t xml:space="preserve">We believe in learning from best practice in other sectors, so that communications consumers can receive an accessible, trusted, affordable and reliable service, with excellent standards of customer care. </w:t>
      </w:r>
      <w:r w:rsidR="006108F7">
        <w:rPr>
          <w:rFonts w:ascii="Trebuchet MS" w:hAnsi="Trebuchet MS" w:cstheme="minorHAnsi"/>
          <w:sz w:val="22"/>
          <w:szCs w:val="22"/>
        </w:rPr>
        <w:t xml:space="preserve">We share insights with consumer panels in other sectors, with the thought firmly in mind that no consumer lives solely in one sector. </w:t>
      </w:r>
      <w:r w:rsidR="006108F7">
        <w:rPr>
          <w:rFonts w:ascii="Trebuchet MS" w:hAnsi="Trebuchet MS" w:cstheme="minorHAnsi"/>
          <w:sz w:val="22"/>
          <w:szCs w:val="22"/>
        </w:rPr>
        <w:br/>
      </w:r>
      <w:r w:rsidR="006108F7">
        <w:rPr>
          <w:rFonts w:ascii="Trebuchet MS" w:hAnsi="Trebuchet MS" w:cstheme="minorHAnsi"/>
          <w:sz w:val="22"/>
          <w:szCs w:val="22"/>
        </w:rPr>
        <w:br/>
      </w:r>
      <w:r w:rsidR="00EE59EB" w:rsidRPr="000E6016">
        <w:rPr>
          <w:rFonts w:ascii="Trebuchet MS" w:eastAsia="Arial" w:hAnsi="Trebuchet MS" w:cstheme="minorHAnsi"/>
          <w:sz w:val="22"/>
          <w:szCs w:val="22"/>
        </w:rPr>
        <w:t xml:space="preserve">The CAA’s </w:t>
      </w:r>
      <w:r w:rsidR="006108F7">
        <w:rPr>
          <w:rFonts w:ascii="Trebuchet MS" w:eastAsia="Arial" w:hAnsi="Trebuchet MS" w:cstheme="minorHAnsi"/>
          <w:sz w:val="22"/>
          <w:szCs w:val="22"/>
        </w:rPr>
        <w:t>C</w:t>
      </w:r>
      <w:r w:rsidR="00EE59EB" w:rsidRPr="000E6016">
        <w:rPr>
          <w:rFonts w:ascii="Trebuchet MS" w:eastAsia="Arial" w:hAnsi="Trebuchet MS" w:cstheme="minorHAnsi"/>
          <w:sz w:val="22"/>
          <w:szCs w:val="22"/>
        </w:rPr>
        <w:t xml:space="preserve">onsumer </w:t>
      </w:r>
      <w:r w:rsidR="006108F7">
        <w:rPr>
          <w:rFonts w:ascii="Trebuchet MS" w:eastAsia="Arial" w:hAnsi="Trebuchet MS" w:cstheme="minorHAnsi"/>
          <w:sz w:val="22"/>
          <w:szCs w:val="22"/>
        </w:rPr>
        <w:t>P</w:t>
      </w:r>
      <w:r w:rsidR="00EE59EB" w:rsidRPr="000E6016">
        <w:rPr>
          <w:rFonts w:ascii="Trebuchet MS" w:eastAsia="Arial" w:hAnsi="Trebuchet MS" w:cstheme="minorHAnsi"/>
          <w:sz w:val="22"/>
          <w:szCs w:val="22"/>
        </w:rPr>
        <w:t xml:space="preserve">anel has undertaken important work </w:t>
      </w:r>
      <w:hyperlink r:id="rId25" w:anchor=":~:text=The%20consumer%20principles%20are%3A%20access,%2C%20sustainability%2C%20privacy%20and%20representation." w:history="1">
        <w:r w:rsidR="00EE59EB" w:rsidRPr="000E6016">
          <w:rPr>
            <w:rStyle w:val="Hyperlink"/>
            <w:rFonts w:ascii="Trebuchet MS" w:eastAsia="Arial" w:hAnsi="Trebuchet MS" w:cstheme="minorHAnsi"/>
            <w:sz w:val="22"/>
            <w:szCs w:val="22"/>
          </w:rPr>
          <w:t>considering the UN consumer principles in an aviation context</w:t>
        </w:r>
      </w:hyperlink>
      <w:r w:rsidR="00EE59EB" w:rsidRPr="000E6016">
        <w:rPr>
          <w:rFonts w:ascii="Trebuchet MS" w:eastAsia="Arial" w:hAnsi="Trebuchet MS" w:cstheme="minorHAnsi"/>
          <w:sz w:val="22"/>
          <w:szCs w:val="22"/>
        </w:rPr>
        <w:t xml:space="preserve"> (Annex 2), building on previous work by the Legal Services Consumer Panel. We will further this valuable analysis and build stronger cross-sectoral insight by considering the consumer principles in a communications context. </w:t>
      </w:r>
    </w:p>
    <w:p w14:paraId="09529361" w14:textId="48AFEB1E" w:rsidR="007B50AB" w:rsidRDefault="007B50AB" w:rsidP="00DD53C5">
      <w:pPr>
        <w:pStyle w:val="Title"/>
        <w:spacing w:line="276" w:lineRule="auto"/>
        <w:ind w:left="0"/>
        <w:rPr>
          <w:rFonts w:ascii="Trebuchet MS" w:eastAsia="Arial" w:hAnsi="Trebuchet MS" w:cstheme="minorHAnsi"/>
          <w:sz w:val="22"/>
          <w:szCs w:val="22"/>
        </w:rPr>
      </w:pPr>
    </w:p>
    <w:p w14:paraId="1FDBA8D4" w14:textId="77777777" w:rsidR="007B50AB" w:rsidRPr="000E6016" w:rsidRDefault="007B50AB" w:rsidP="00DD53C5">
      <w:pPr>
        <w:pStyle w:val="Title"/>
        <w:spacing w:line="276" w:lineRule="auto"/>
        <w:ind w:left="0"/>
        <w:rPr>
          <w:rFonts w:ascii="Trebuchet MS" w:eastAsia="Arial" w:hAnsi="Trebuchet MS" w:cstheme="minorHAnsi"/>
          <w:sz w:val="22"/>
          <w:szCs w:val="22"/>
        </w:rPr>
      </w:pPr>
    </w:p>
    <w:bookmarkEnd w:id="5"/>
    <w:p w14:paraId="27273AD1" w14:textId="725CF69A" w:rsidR="00763A31" w:rsidRDefault="00763A31" w:rsidP="008B018E">
      <w:pPr>
        <w:spacing w:line="276" w:lineRule="auto"/>
        <w:rPr>
          <w:rFonts w:ascii="Trebuchet MS" w:hAnsi="Trebuchet MS" w:cstheme="minorHAnsi"/>
        </w:rPr>
      </w:pPr>
    </w:p>
    <w:p w14:paraId="404527DC" w14:textId="38170035" w:rsidR="00EE59EB" w:rsidRDefault="00EE59EB" w:rsidP="00DD53C5">
      <w:pPr>
        <w:pStyle w:val="Title"/>
        <w:spacing w:line="276" w:lineRule="auto"/>
        <w:rPr>
          <w:rFonts w:ascii="Trebuchet MS" w:hAnsi="Trebuchet MS" w:cstheme="minorHAnsi"/>
          <w:sz w:val="22"/>
          <w:szCs w:val="22"/>
        </w:rPr>
      </w:pPr>
    </w:p>
    <w:p w14:paraId="12829445" w14:textId="367EE6E5" w:rsidR="00EE59EB" w:rsidRDefault="00EE59EB" w:rsidP="00DD53C5">
      <w:pPr>
        <w:spacing w:line="276" w:lineRule="auto"/>
        <w:rPr>
          <w:rFonts w:ascii="Trebuchet MS" w:hAnsi="Trebuchet MS" w:cstheme="minorHAnsi"/>
          <w:color w:val="000000" w:themeColor="text1"/>
          <w:shd w:val="clear" w:color="auto" w:fill="FFFFFF"/>
        </w:rPr>
      </w:pPr>
    </w:p>
    <w:p w14:paraId="3D6CB223" w14:textId="77777777" w:rsidR="00EE59EB" w:rsidRPr="000E6016" w:rsidRDefault="00EE59EB" w:rsidP="00DD53C5">
      <w:pPr>
        <w:spacing w:line="276" w:lineRule="auto"/>
        <w:rPr>
          <w:rFonts w:ascii="Trebuchet MS" w:hAnsi="Trebuchet MS" w:cstheme="minorHAnsi"/>
          <w:b/>
          <w:bCs/>
          <w:color w:val="005460"/>
          <w:shd w:val="clear" w:color="auto" w:fill="FFFFFF"/>
        </w:rPr>
      </w:pPr>
    </w:p>
    <w:p w14:paraId="59F444E6" w14:textId="012E9DDB" w:rsidR="006C488E" w:rsidRPr="006C488E" w:rsidRDefault="000F3C4D" w:rsidP="00F31D33">
      <w:pPr>
        <w:pStyle w:val="Heading1"/>
        <w:rPr>
          <w:b w:val="0"/>
          <w:bCs w:val="0"/>
          <w:color w:val="auto"/>
          <w:sz w:val="16"/>
          <w:szCs w:val="16"/>
        </w:rPr>
      </w:pPr>
      <w:r w:rsidRPr="00EE59EB">
        <w:br w:type="page"/>
      </w:r>
      <w:bookmarkStart w:id="10" w:name="_Toc171512449"/>
      <w:r w:rsidR="00196B35" w:rsidRPr="001E3833">
        <w:rPr>
          <w:sz w:val="36"/>
          <w:szCs w:val="36"/>
        </w:rPr>
        <w:lastRenderedPageBreak/>
        <w:t>Key Priorities</w:t>
      </w:r>
      <w:bookmarkEnd w:id="10"/>
      <w:r w:rsidR="00DB23B8" w:rsidRPr="001E3833">
        <w:rPr>
          <w:sz w:val="36"/>
          <w:szCs w:val="36"/>
        </w:rPr>
        <w:t xml:space="preserve"> </w:t>
      </w:r>
    </w:p>
    <w:p w14:paraId="567C36BF" w14:textId="01396A31" w:rsidR="008133A7" w:rsidRPr="00DB0DBF" w:rsidRDefault="00651E33" w:rsidP="00F31D33">
      <w:pPr>
        <w:pStyle w:val="Heading1"/>
      </w:pPr>
      <w:r w:rsidRPr="00DB0DBF">
        <w:rPr>
          <w:b w:val="0"/>
          <w:bCs w:val="0"/>
          <w:color w:val="auto"/>
          <w:sz w:val="22"/>
          <w:szCs w:val="22"/>
        </w:rPr>
        <w:t xml:space="preserve">We </w:t>
      </w:r>
      <w:r w:rsidR="00B96EC9" w:rsidRPr="00DB0DBF">
        <w:rPr>
          <w:b w:val="0"/>
          <w:bCs w:val="0"/>
          <w:color w:val="auto"/>
          <w:sz w:val="22"/>
          <w:szCs w:val="22"/>
        </w:rPr>
        <w:t xml:space="preserve">examined the </w:t>
      </w:r>
      <w:r w:rsidR="008133A7" w:rsidRPr="00DB0DBF">
        <w:rPr>
          <w:b w:val="0"/>
          <w:bCs w:val="0"/>
          <w:color w:val="auto"/>
          <w:sz w:val="22"/>
          <w:szCs w:val="22"/>
        </w:rPr>
        <w:t xml:space="preserve">layers of detriment affecting consumers across all parts of the UK, </w:t>
      </w:r>
      <w:r w:rsidR="00462FC3" w:rsidRPr="00DB0DBF">
        <w:rPr>
          <w:b w:val="0"/>
          <w:bCs w:val="0"/>
          <w:color w:val="auto"/>
          <w:sz w:val="22"/>
          <w:szCs w:val="22"/>
        </w:rPr>
        <w:t>across</w:t>
      </w:r>
      <w:r w:rsidR="008133A7" w:rsidRPr="00DB0DBF">
        <w:rPr>
          <w:b w:val="0"/>
          <w:bCs w:val="0"/>
          <w:color w:val="auto"/>
          <w:sz w:val="22"/>
          <w:szCs w:val="22"/>
        </w:rPr>
        <w:t xml:space="preserve"> </w:t>
      </w:r>
      <w:r w:rsidR="008E510D" w:rsidRPr="00DB0DBF">
        <w:rPr>
          <w:b w:val="0"/>
          <w:bCs w:val="0"/>
          <w:color w:val="auto"/>
          <w:sz w:val="22"/>
          <w:szCs w:val="22"/>
        </w:rPr>
        <w:t xml:space="preserve">a range of circumstances, using insights gathered from our own and our stakeholders’ research and our regular engagement with </w:t>
      </w:r>
      <w:r w:rsidR="00A65882" w:rsidRPr="00DB0DBF">
        <w:rPr>
          <w:b w:val="0"/>
          <w:bCs w:val="0"/>
          <w:color w:val="auto"/>
          <w:sz w:val="22"/>
          <w:szCs w:val="22"/>
        </w:rPr>
        <w:t xml:space="preserve">consumer bodies, </w:t>
      </w:r>
      <w:r w:rsidR="00AF1955" w:rsidRPr="00DB0DBF">
        <w:rPr>
          <w:b w:val="0"/>
          <w:bCs w:val="0"/>
          <w:color w:val="auto"/>
          <w:sz w:val="22"/>
          <w:szCs w:val="22"/>
        </w:rPr>
        <w:t>charities,</w:t>
      </w:r>
      <w:r w:rsidR="00A65882" w:rsidRPr="00DB0DBF">
        <w:rPr>
          <w:b w:val="0"/>
          <w:bCs w:val="0"/>
          <w:color w:val="auto"/>
          <w:sz w:val="22"/>
          <w:szCs w:val="22"/>
        </w:rPr>
        <w:t xml:space="preserve"> and academics,</w:t>
      </w:r>
      <w:r w:rsidR="00462FC3" w:rsidRPr="00DB0DBF">
        <w:rPr>
          <w:b w:val="0"/>
          <w:bCs w:val="0"/>
          <w:color w:val="auto"/>
          <w:sz w:val="22"/>
          <w:szCs w:val="22"/>
        </w:rPr>
        <w:t xml:space="preserve"> and</w:t>
      </w:r>
      <w:r w:rsidR="00A65882" w:rsidRPr="00DB0DBF">
        <w:rPr>
          <w:b w:val="0"/>
          <w:bCs w:val="0"/>
          <w:color w:val="auto"/>
          <w:sz w:val="22"/>
          <w:szCs w:val="22"/>
        </w:rPr>
        <w:t xml:space="preserve"> identified four overarching priorities</w:t>
      </w:r>
      <w:r w:rsidR="00DD4EBA" w:rsidRPr="00DB0DBF">
        <w:rPr>
          <w:b w:val="0"/>
          <w:bCs w:val="0"/>
          <w:color w:val="auto"/>
          <w:sz w:val="22"/>
          <w:szCs w:val="22"/>
        </w:rPr>
        <w:t>:</w:t>
      </w:r>
    </w:p>
    <w:p w14:paraId="165AC949" w14:textId="77777777" w:rsidR="00E21074" w:rsidRPr="00A65882" w:rsidRDefault="00E21074" w:rsidP="00E21074">
      <w:pPr>
        <w:pStyle w:val="ListParagraph"/>
        <w:numPr>
          <w:ilvl w:val="0"/>
          <w:numId w:val="11"/>
        </w:numPr>
        <w:spacing w:line="276" w:lineRule="auto"/>
        <w:rPr>
          <w:rFonts w:ascii="Trebuchet MS" w:hAnsi="Trebuchet MS" w:cstheme="minorHAnsi"/>
        </w:rPr>
      </w:pPr>
      <w:r w:rsidRPr="00A65882">
        <w:rPr>
          <w:rFonts w:ascii="Trebuchet MS" w:hAnsi="Trebuchet MS" w:cstheme="minorHAnsi"/>
        </w:rPr>
        <w:t>Connectivity</w:t>
      </w:r>
    </w:p>
    <w:p w14:paraId="33E8A673" w14:textId="77777777" w:rsidR="00E21074" w:rsidRPr="00A65882" w:rsidRDefault="00E21074" w:rsidP="00E21074">
      <w:pPr>
        <w:pStyle w:val="ListParagraph"/>
        <w:numPr>
          <w:ilvl w:val="0"/>
          <w:numId w:val="11"/>
        </w:numPr>
        <w:spacing w:line="276" w:lineRule="auto"/>
        <w:rPr>
          <w:rFonts w:ascii="Trebuchet MS" w:hAnsi="Trebuchet MS" w:cstheme="minorHAnsi"/>
        </w:rPr>
      </w:pPr>
      <w:r w:rsidRPr="00A65882">
        <w:rPr>
          <w:rFonts w:ascii="Trebuchet MS" w:hAnsi="Trebuchet MS" w:cstheme="minorHAnsi"/>
        </w:rPr>
        <w:t>Affordability</w:t>
      </w:r>
    </w:p>
    <w:p w14:paraId="7F4654B4" w14:textId="77777777" w:rsidR="00E21074" w:rsidRPr="00A65882" w:rsidRDefault="00E21074" w:rsidP="00E21074">
      <w:pPr>
        <w:pStyle w:val="ListParagraph"/>
        <w:numPr>
          <w:ilvl w:val="0"/>
          <w:numId w:val="11"/>
        </w:numPr>
        <w:spacing w:line="276" w:lineRule="auto"/>
        <w:rPr>
          <w:rFonts w:ascii="Trebuchet MS" w:hAnsi="Trebuchet MS" w:cstheme="minorHAnsi"/>
        </w:rPr>
      </w:pPr>
      <w:r w:rsidRPr="00A65882">
        <w:rPr>
          <w:rFonts w:ascii="Trebuchet MS" w:hAnsi="Trebuchet MS" w:cstheme="minorHAnsi"/>
        </w:rPr>
        <w:t xml:space="preserve">Accessibility, and </w:t>
      </w:r>
    </w:p>
    <w:p w14:paraId="482C6FCE" w14:textId="55B86BAE" w:rsidR="00E21074" w:rsidRDefault="00E21074" w:rsidP="00E21074">
      <w:pPr>
        <w:pStyle w:val="ListParagraph"/>
        <w:numPr>
          <w:ilvl w:val="0"/>
          <w:numId w:val="11"/>
        </w:numPr>
        <w:spacing w:line="276" w:lineRule="auto"/>
        <w:rPr>
          <w:rFonts w:ascii="Trebuchet MS" w:hAnsi="Trebuchet MS" w:cstheme="minorHAnsi"/>
        </w:rPr>
      </w:pPr>
      <w:r w:rsidRPr="00A65882">
        <w:rPr>
          <w:rFonts w:ascii="Trebuchet MS" w:hAnsi="Trebuchet MS" w:cstheme="minorHAnsi"/>
        </w:rPr>
        <w:t xml:space="preserve">Trust and Reliability </w:t>
      </w:r>
    </w:p>
    <w:p w14:paraId="0B8D44FB" w14:textId="77777777" w:rsidR="00462FC3" w:rsidRPr="00462FC3" w:rsidRDefault="00462FC3" w:rsidP="00462FC3">
      <w:pPr>
        <w:spacing w:line="276" w:lineRule="auto"/>
        <w:rPr>
          <w:rFonts w:ascii="Trebuchet MS" w:hAnsi="Trebuchet MS" w:cstheme="minorHAnsi"/>
        </w:rPr>
      </w:pPr>
    </w:p>
    <w:p w14:paraId="59C6B825" w14:textId="6EF93687" w:rsidR="008F4D40" w:rsidRPr="003E4102" w:rsidRDefault="000E6F9A" w:rsidP="003E4102">
      <w:pPr>
        <w:spacing w:line="276" w:lineRule="auto"/>
        <w:ind w:right="-613" w:hanging="567"/>
        <w:jc w:val="center"/>
        <w:rPr>
          <w:rFonts w:ascii="Trebuchet MS" w:hAnsi="Trebuchet MS"/>
        </w:rPr>
      </w:pPr>
      <w:r>
        <w:rPr>
          <w:rFonts w:ascii="Trebuchet MS" w:hAnsi="Trebuchet MS"/>
          <w:noProof/>
        </w:rPr>
        <mc:AlternateContent>
          <mc:Choice Requires="wps">
            <w:drawing>
              <wp:anchor distT="0" distB="0" distL="114300" distR="114300" simplePos="0" relativeHeight="251659264" behindDoc="0" locked="0" layoutInCell="1" allowOverlap="1" wp14:anchorId="3EEE7F50" wp14:editId="159AB130">
                <wp:simplePos x="0" y="0"/>
                <wp:positionH relativeFrom="margin">
                  <wp:posOffset>435071</wp:posOffset>
                </wp:positionH>
                <wp:positionV relativeFrom="paragraph">
                  <wp:posOffset>2568973</wp:posOffset>
                </wp:positionV>
                <wp:extent cx="5021451" cy="302217"/>
                <wp:effectExtent l="0" t="0" r="8255" b="3175"/>
                <wp:wrapNone/>
                <wp:docPr id="196" name="Text Box 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021451" cy="302217"/>
                        </a:xfrm>
                        <a:prstGeom prst="rect">
                          <a:avLst/>
                        </a:prstGeom>
                        <a:solidFill>
                          <a:srgbClr val="FFD243"/>
                        </a:solidFill>
                        <a:ln w="6350">
                          <a:noFill/>
                        </a:ln>
                      </wps:spPr>
                      <wps:txbx>
                        <w:txbxContent>
                          <w:p w14:paraId="60B327F3" w14:textId="15A64809" w:rsidR="000E6F9A" w:rsidRPr="00786082" w:rsidRDefault="00786082" w:rsidP="00B47B57">
                            <w:pPr>
                              <w:jc w:val="center"/>
                              <w:rPr>
                                <w:b/>
                                <w:bCs/>
                                <w:sz w:val="28"/>
                                <w:szCs w:val="28"/>
                              </w:rPr>
                            </w:pPr>
                            <w:r w:rsidRPr="00786082">
                              <w:rPr>
                                <w:b/>
                                <w:bCs/>
                                <w:sz w:val="28"/>
                                <w:szCs w:val="28"/>
                              </w:rPr>
                              <w:t xml:space="preserve">Consumer advocacy: </w:t>
                            </w:r>
                            <w:r w:rsidR="00FC4B97" w:rsidRPr="00786082">
                              <w:rPr>
                                <w:b/>
                                <w:bCs/>
                                <w:sz w:val="28"/>
                                <w:szCs w:val="28"/>
                              </w:rPr>
                              <w:t>I</w:t>
                            </w:r>
                            <w:r w:rsidR="00AB5B1A" w:rsidRPr="00786082">
                              <w:rPr>
                                <w:b/>
                                <w:bCs/>
                                <w:sz w:val="28"/>
                                <w:szCs w:val="28"/>
                              </w:rPr>
                              <w:t>nfluence</w:t>
                            </w:r>
                            <w:r w:rsidR="00CA7AEF" w:rsidRPr="00786082">
                              <w:rPr>
                                <w:b/>
                                <w:bCs/>
                                <w:sz w:val="28"/>
                                <w:szCs w:val="28"/>
                              </w:rPr>
                              <w:t xml:space="preserve"> + F</w:t>
                            </w:r>
                            <w:r w:rsidR="00FC4B97" w:rsidRPr="00786082">
                              <w:rPr>
                                <w:b/>
                                <w:bCs/>
                                <w:sz w:val="28"/>
                                <w:szCs w:val="28"/>
                              </w:rPr>
                              <w:t>acilitation</w:t>
                            </w:r>
                            <w:r w:rsidR="00CA7AEF" w:rsidRPr="00786082">
                              <w:rPr>
                                <w:b/>
                                <w:bCs/>
                                <w:sz w:val="28"/>
                                <w:szCs w:val="28"/>
                              </w:rPr>
                              <w:t xml:space="preserve"> + E</w:t>
                            </w:r>
                            <w:r w:rsidR="00AB5B1A" w:rsidRPr="00786082">
                              <w:rPr>
                                <w:b/>
                                <w:bCs/>
                                <w:sz w:val="28"/>
                                <w:szCs w:val="28"/>
                              </w:rPr>
                              <w:t>vidence</w:t>
                            </w:r>
                            <w:r w:rsidR="00CA7AEF" w:rsidRPr="00786082">
                              <w:rPr>
                                <w:b/>
                                <w:bCs/>
                                <w:sz w:val="28"/>
                                <w:szCs w:val="28"/>
                              </w:rPr>
                              <w:t xml:space="preserve"> </w:t>
                            </w:r>
                            <w:r w:rsidR="004B1A18">
                              <w:rPr>
                                <w:b/>
                                <w:bCs/>
                                <w:sz w:val="28"/>
                                <w:szCs w:val="28"/>
                              </w:rPr>
                              <w:t xml:space="preserve">= </w:t>
                            </w:r>
                            <w:r w:rsidR="009D50D4">
                              <w:rPr>
                                <w:b/>
                                <w:bCs/>
                                <w:sz w:val="28"/>
                                <w:szCs w:val="28"/>
                              </w:rPr>
                              <w:t>C</w:t>
                            </w:r>
                            <w:r w:rsidR="004B1A18">
                              <w:rPr>
                                <w:b/>
                                <w:bCs/>
                                <w:sz w:val="28"/>
                                <w:szCs w:val="28"/>
                              </w:rPr>
                              <w:t>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EE7F50" id="_x0000_t202" coordsize="21600,21600" o:spt="202" path="m,l,21600r21600,l21600,xe">
                <v:stroke joinstyle="miter"/>
                <v:path gradientshapeok="t" o:connecttype="rect"/>
              </v:shapetype>
              <v:shape id="Text Box 196" o:spid="_x0000_s1026" type="#_x0000_t202" alt="&quot;&quot;" style="position:absolute;left:0;text-align:left;margin-left:34.25pt;margin-top:202.3pt;width:395.4pt;height:23.8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" fillcolor="#ffd243" stroked="f" strokeweight=".5pt">
                <v:textbox>
                  <w:txbxContent>
                    <w:p w14:paraId="60B327F3" w14:textId="15A64809" w:rsidR="000E6F9A" w:rsidRPr="00786082" w:rsidRDefault="00786082" w:rsidP="00B47B57">
                      <w:pPr>
                        <w:jc w:val="center"/>
                        <w:rPr>
                          <w:b/>
                          <w:bCs/>
                          <w:sz w:val="28"/>
                          <w:szCs w:val="28"/>
                        </w:rPr>
                      </w:pPr>
                      <w:r w:rsidRPr="00786082">
                        <w:rPr>
                          <w:b/>
                          <w:bCs/>
                          <w:sz w:val="28"/>
                          <w:szCs w:val="28"/>
                        </w:rPr>
                        <w:t xml:space="preserve">Consumer advocacy: </w:t>
                      </w:r>
                      <w:r w:rsidR="00FC4B97" w:rsidRPr="00786082">
                        <w:rPr>
                          <w:b/>
                          <w:bCs/>
                          <w:sz w:val="28"/>
                          <w:szCs w:val="28"/>
                        </w:rPr>
                        <w:t>I</w:t>
                      </w:r>
                      <w:r w:rsidR="00AB5B1A" w:rsidRPr="00786082">
                        <w:rPr>
                          <w:b/>
                          <w:bCs/>
                          <w:sz w:val="28"/>
                          <w:szCs w:val="28"/>
                        </w:rPr>
                        <w:t>nfluence</w:t>
                      </w:r>
                      <w:r w:rsidR="00CA7AEF" w:rsidRPr="00786082">
                        <w:rPr>
                          <w:b/>
                          <w:bCs/>
                          <w:sz w:val="28"/>
                          <w:szCs w:val="28"/>
                        </w:rPr>
                        <w:t xml:space="preserve"> + F</w:t>
                      </w:r>
                      <w:r w:rsidR="00FC4B97" w:rsidRPr="00786082">
                        <w:rPr>
                          <w:b/>
                          <w:bCs/>
                          <w:sz w:val="28"/>
                          <w:szCs w:val="28"/>
                        </w:rPr>
                        <w:t>acilitation</w:t>
                      </w:r>
                      <w:r w:rsidR="00CA7AEF" w:rsidRPr="00786082">
                        <w:rPr>
                          <w:b/>
                          <w:bCs/>
                          <w:sz w:val="28"/>
                          <w:szCs w:val="28"/>
                        </w:rPr>
                        <w:t xml:space="preserve"> + E</w:t>
                      </w:r>
                      <w:r w:rsidR="00AB5B1A" w:rsidRPr="00786082">
                        <w:rPr>
                          <w:b/>
                          <w:bCs/>
                          <w:sz w:val="28"/>
                          <w:szCs w:val="28"/>
                        </w:rPr>
                        <w:t>vidence</w:t>
                      </w:r>
                      <w:r w:rsidR="00CA7AEF" w:rsidRPr="00786082">
                        <w:rPr>
                          <w:b/>
                          <w:bCs/>
                          <w:sz w:val="28"/>
                          <w:szCs w:val="28"/>
                        </w:rPr>
                        <w:t xml:space="preserve"> </w:t>
                      </w:r>
                      <w:r w:rsidR="004B1A18">
                        <w:rPr>
                          <w:b/>
                          <w:bCs/>
                          <w:sz w:val="28"/>
                          <w:szCs w:val="28"/>
                        </w:rPr>
                        <w:t xml:space="preserve">= </w:t>
                      </w:r>
                      <w:r w:rsidR="009D50D4">
                        <w:rPr>
                          <w:b/>
                          <w:bCs/>
                          <w:sz w:val="28"/>
                          <w:szCs w:val="28"/>
                        </w:rPr>
                        <w:t>C</w:t>
                      </w:r>
                      <w:r w:rsidR="004B1A18">
                        <w:rPr>
                          <w:b/>
                          <w:bCs/>
                          <w:sz w:val="28"/>
                          <w:szCs w:val="28"/>
                        </w:rPr>
                        <w:t>hange</w:t>
                      </w:r>
                    </w:p>
                  </w:txbxContent>
                </v:textbox>
                <w10:wrap anchorx="margin"/>
              </v:shape>
            </w:pict>
          </mc:Fallback>
        </mc:AlternateContent>
      </w:r>
      <w:r w:rsidR="006D39BA">
        <w:rPr>
          <w:rFonts w:ascii="Trebuchet MS" w:hAnsi="Trebuchet MS"/>
          <w:noProof/>
        </w:rPr>
        <w:drawing>
          <wp:inline distT="0" distB="0" distL="0" distR="0" wp14:anchorId="224AB7E9" wp14:editId="348B88BB">
            <wp:extent cx="5939790" cy="3358835"/>
            <wp:effectExtent l="0" t="0" r="22860" b="13335"/>
            <wp:docPr id="195" name="Diagram 195" descr="diagram showing the words connectivity, affordability, accessibility, trust and reliability, with an arrow linking them which reads 'consumer advocacy: influence plus facilitation plus evidence equals chang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0FAD729A" w14:textId="3757B3BD" w:rsidR="006108F7" w:rsidRDefault="00AB5B1A" w:rsidP="005400B0">
      <w:pPr>
        <w:spacing w:line="276" w:lineRule="auto"/>
        <w:rPr>
          <w:sz w:val="32"/>
          <w:szCs w:val="32"/>
        </w:rPr>
      </w:pPr>
      <w:bookmarkStart w:id="11" w:name="_Toc171512450"/>
      <w:r w:rsidRPr="6818FAAE">
        <w:rPr>
          <w:rFonts w:ascii="Trebuchet MS" w:hAnsi="Trebuchet MS"/>
        </w:rPr>
        <w:t xml:space="preserve">We will be accountable for delivering </w:t>
      </w:r>
      <w:r>
        <w:rPr>
          <w:rFonts w:ascii="Trebuchet MS" w:hAnsi="Trebuchet MS"/>
        </w:rPr>
        <w:t>against our key</w:t>
      </w:r>
      <w:r w:rsidRPr="6818FAAE">
        <w:rPr>
          <w:rFonts w:ascii="Trebuchet MS" w:hAnsi="Trebuchet MS"/>
        </w:rPr>
        <w:t xml:space="preserve"> priorities. Consumer advocacy is often based on a combination of influence, </w:t>
      </w:r>
      <w:r w:rsidR="00AF1955" w:rsidRPr="6818FAAE">
        <w:rPr>
          <w:rFonts w:ascii="Trebuchet MS" w:hAnsi="Trebuchet MS"/>
        </w:rPr>
        <w:t>facilitation,</w:t>
      </w:r>
      <w:r w:rsidRPr="6818FAAE">
        <w:rPr>
          <w:rFonts w:ascii="Trebuchet MS" w:hAnsi="Trebuchet MS"/>
        </w:rPr>
        <w:t xml:space="preserve"> and evidence. </w:t>
      </w:r>
      <w:r w:rsidR="0009117D">
        <w:rPr>
          <w:rFonts w:ascii="Trebuchet MS" w:hAnsi="Trebuchet MS"/>
        </w:rPr>
        <w:br/>
      </w:r>
      <w:r w:rsidR="0009117D">
        <w:rPr>
          <w:rFonts w:ascii="Trebuchet MS" w:hAnsi="Trebuchet MS"/>
        </w:rPr>
        <w:br/>
      </w:r>
      <w:r w:rsidR="00196B35" w:rsidRPr="005400B0">
        <w:rPr>
          <w:rFonts w:ascii="Trebuchet MS" w:hAnsi="Trebuchet MS" w:cstheme="minorHAnsi"/>
          <w:b/>
          <w:bCs/>
          <w:color w:val="005460"/>
          <w:sz w:val="32"/>
          <w:szCs w:val="32"/>
          <w:shd w:val="clear" w:color="auto" w:fill="FFFFFF"/>
        </w:rPr>
        <w:t xml:space="preserve">Specific </w:t>
      </w:r>
      <w:bookmarkEnd w:id="11"/>
      <w:r w:rsidR="00514759">
        <w:rPr>
          <w:rFonts w:ascii="Trebuchet MS" w:hAnsi="Trebuchet MS" w:cstheme="minorHAnsi"/>
          <w:b/>
          <w:bCs/>
          <w:color w:val="005460"/>
          <w:sz w:val="32"/>
          <w:szCs w:val="32"/>
          <w:shd w:val="clear" w:color="auto" w:fill="FFFFFF"/>
        </w:rPr>
        <w:t>issues and challenges</w:t>
      </w:r>
      <w:r w:rsidR="00761BE6" w:rsidRPr="00390CCB">
        <w:rPr>
          <w:sz w:val="32"/>
          <w:szCs w:val="32"/>
        </w:rPr>
        <w:t xml:space="preserve"> </w:t>
      </w:r>
      <w:r w:rsidR="00514759" w:rsidRPr="00514759">
        <w:rPr>
          <w:rFonts w:ascii="Trebuchet MS" w:hAnsi="Trebuchet MS" w:cstheme="minorHAnsi"/>
          <w:b/>
          <w:bCs/>
          <w:color w:val="005460"/>
          <w:sz w:val="32"/>
          <w:szCs w:val="32"/>
          <w:shd w:val="clear" w:color="auto" w:fill="FFFFFF"/>
        </w:rPr>
        <w:t>- and overarching themes</w:t>
      </w:r>
    </w:p>
    <w:p w14:paraId="0D7272B1" w14:textId="60B66AA5" w:rsidR="006108F7" w:rsidRDefault="006108F7" w:rsidP="006108F7">
      <w:pPr>
        <w:spacing w:line="276" w:lineRule="auto"/>
        <w:rPr>
          <w:rFonts w:ascii="Trebuchet MS" w:hAnsi="Trebuchet MS"/>
        </w:rPr>
      </w:pPr>
      <w:r w:rsidRPr="6818FAAE">
        <w:rPr>
          <w:rFonts w:ascii="Trebuchet MS" w:hAnsi="Trebuchet MS"/>
        </w:rPr>
        <w:t xml:space="preserve">Although we can identify a number of clear examples of where we have been successful, establishing a direct correlation to changes in policy and practice can be difficult. However, we will endeavour to measure how we have effected change in the sector, not least by the activities we have undertaken, the evidence </w:t>
      </w:r>
      <w:r w:rsidR="009D50D4" w:rsidRPr="6818FAAE">
        <w:rPr>
          <w:rFonts w:ascii="Trebuchet MS" w:hAnsi="Trebuchet MS"/>
        </w:rPr>
        <w:t>provided,</w:t>
      </w:r>
      <w:r w:rsidRPr="6818FAAE">
        <w:rPr>
          <w:rFonts w:ascii="Trebuchet MS" w:hAnsi="Trebuchet MS"/>
        </w:rPr>
        <w:t xml:space="preserve"> and the advice given.</w:t>
      </w:r>
    </w:p>
    <w:p w14:paraId="5F951D4F" w14:textId="55B629BB" w:rsidR="00514759" w:rsidRDefault="006108F7" w:rsidP="006108F7">
      <w:pPr>
        <w:spacing w:line="276" w:lineRule="auto"/>
        <w:rPr>
          <w:rFonts w:ascii="Trebuchet MS" w:hAnsi="Trebuchet MS"/>
        </w:rPr>
      </w:pPr>
      <w:r w:rsidRPr="006108F7">
        <w:rPr>
          <w:rFonts w:ascii="Trebuchet MS" w:hAnsi="Trebuchet MS"/>
        </w:rPr>
        <w:t xml:space="preserve">The table </w:t>
      </w:r>
      <w:r w:rsidR="009A74C5">
        <w:rPr>
          <w:rFonts w:ascii="Trebuchet MS" w:hAnsi="Trebuchet MS"/>
        </w:rPr>
        <w:t>on the next page</w:t>
      </w:r>
      <w:r w:rsidRPr="006108F7">
        <w:rPr>
          <w:rFonts w:ascii="Trebuchet MS" w:hAnsi="Trebuchet MS"/>
        </w:rPr>
        <w:t xml:space="preserve"> </w:t>
      </w:r>
      <w:r w:rsidR="009D50D4">
        <w:rPr>
          <w:rFonts w:ascii="Trebuchet MS" w:hAnsi="Trebuchet MS"/>
        </w:rPr>
        <w:t>sets</w:t>
      </w:r>
      <w:r w:rsidRPr="006108F7">
        <w:rPr>
          <w:rFonts w:ascii="Trebuchet MS" w:hAnsi="Trebuchet MS"/>
        </w:rPr>
        <w:t xml:space="preserve"> out some specific issues and challeng</w:t>
      </w:r>
      <w:r>
        <w:rPr>
          <w:rFonts w:ascii="Trebuchet MS" w:hAnsi="Trebuchet MS"/>
        </w:rPr>
        <w:t>es we expect to face in the next three years</w:t>
      </w:r>
      <w:r w:rsidR="009A74C5">
        <w:rPr>
          <w:rFonts w:ascii="Trebuchet MS" w:hAnsi="Trebuchet MS"/>
        </w:rPr>
        <w:t>, sitting under our identified priorities</w:t>
      </w:r>
      <w:r w:rsidR="005A0C78">
        <w:rPr>
          <w:rFonts w:ascii="Trebuchet MS" w:hAnsi="Trebuchet MS"/>
        </w:rPr>
        <w:t>. S</w:t>
      </w:r>
      <w:r w:rsidR="009A74C5">
        <w:rPr>
          <w:rFonts w:ascii="Trebuchet MS" w:hAnsi="Trebuchet MS"/>
        </w:rPr>
        <w:t>ome overarching themes</w:t>
      </w:r>
      <w:r w:rsidR="00DE12B4">
        <w:rPr>
          <w:rFonts w:ascii="Trebuchet MS" w:hAnsi="Trebuchet MS"/>
        </w:rPr>
        <w:t>- issues identified as a priority for consumers under more than one of the</w:t>
      </w:r>
      <w:r w:rsidR="006840E3">
        <w:rPr>
          <w:rFonts w:ascii="Trebuchet MS" w:hAnsi="Trebuchet MS"/>
        </w:rPr>
        <w:t xml:space="preserve"> above headings</w:t>
      </w:r>
      <w:r w:rsidR="009A74C5">
        <w:rPr>
          <w:rFonts w:ascii="Trebuchet MS" w:hAnsi="Trebuchet MS"/>
        </w:rPr>
        <w:t xml:space="preserve"> have been </w:t>
      </w:r>
      <w:r w:rsidR="00514759">
        <w:rPr>
          <w:rFonts w:ascii="Trebuchet MS" w:hAnsi="Trebuchet MS"/>
        </w:rPr>
        <w:t xml:space="preserve">called out in </w:t>
      </w:r>
      <w:r w:rsidR="006840E3" w:rsidRPr="006840E3">
        <w:rPr>
          <w:rFonts w:ascii="Trebuchet MS" w:hAnsi="Trebuchet MS"/>
          <w:b/>
          <w:bCs/>
        </w:rPr>
        <w:t>*</w:t>
      </w:r>
      <w:r w:rsidR="00514759" w:rsidRPr="006840E3">
        <w:rPr>
          <w:rFonts w:ascii="Trebuchet MS" w:hAnsi="Trebuchet MS"/>
          <w:b/>
          <w:bCs/>
        </w:rPr>
        <w:t>bold</w:t>
      </w:r>
      <w:r w:rsidR="006840E3" w:rsidRPr="006840E3">
        <w:rPr>
          <w:rFonts w:ascii="Trebuchet MS" w:hAnsi="Trebuchet MS"/>
          <w:b/>
          <w:bCs/>
        </w:rPr>
        <w:t>*</w:t>
      </w:r>
      <w:r w:rsidR="00514759" w:rsidRPr="006840E3">
        <w:rPr>
          <w:rFonts w:ascii="Trebuchet MS" w:hAnsi="Trebuchet MS"/>
          <w:b/>
          <w:bCs/>
        </w:rPr>
        <w:t>.</w:t>
      </w:r>
    </w:p>
    <w:p w14:paraId="6C722E99" w14:textId="76924FB7" w:rsidR="00A36BFB" w:rsidRPr="006108F7" w:rsidRDefault="00390CCB" w:rsidP="006108F7">
      <w:pPr>
        <w:spacing w:line="276" w:lineRule="auto"/>
        <w:rPr>
          <w:rFonts w:ascii="Trebuchet MS" w:hAnsi="Trebuchet MS"/>
        </w:rPr>
      </w:pPr>
      <w:r w:rsidRPr="006108F7">
        <w:rPr>
          <w:rFonts w:ascii="Trebuchet MS" w:hAnsi="Trebuchet MS"/>
          <w:sz w:val="32"/>
          <w:szCs w:val="32"/>
        </w:rPr>
        <w:br/>
      </w:r>
    </w:p>
    <w:tbl>
      <w:tblPr>
        <w:tblStyle w:val="GridTable1LightAccent2"/>
        <w:tblW w:w="9923" w:type="dxa"/>
        <w:tblInd w:w="-289" w:type="dxa"/>
        <w:tblLook w:val="04A0" w:firstRow="1" w:lastRow="0" w:firstColumn="1" w:lastColumn="0" w:noHBand="0" w:noVBand="1"/>
      </w:tblPr>
      <w:tblGrid>
        <w:gridCol w:w="2014"/>
        <w:gridCol w:w="7909"/>
      </w:tblGrid>
      <w:tr w:rsidR="007B50AB" w:rsidRPr="000E6016" w14:paraId="290F1735" w14:textId="77777777" w:rsidTr="008123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14" w:type="dxa"/>
          </w:tcPr>
          <w:p w14:paraId="0B05E131" w14:textId="5F76162E" w:rsidR="007B50AB" w:rsidRPr="00390CCB" w:rsidRDefault="007B5405" w:rsidP="00DD53C5">
            <w:pPr>
              <w:spacing w:line="276" w:lineRule="auto"/>
              <w:rPr>
                <w:rFonts w:ascii="Trebuchet MS" w:hAnsi="Trebuchet MS" w:cstheme="minorHAnsi"/>
                <w:b w:val="0"/>
                <w:bCs w:val="0"/>
                <w:sz w:val="28"/>
                <w:szCs w:val="28"/>
              </w:rPr>
            </w:pPr>
            <w:r w:rsidRPr="00390CCB">
              <w:rPr>
                <w:rFonts w:ascii="Trebuchet MS" w:hAnsi="Trebuchet MS" w:cstheme="minorHAnsi"/>
                <w:sz w:val="28"/>
                <w:szCs w:val="28"/>
              </w:rPr>
              <w:lastRenderedPageBreak/>
              <w:t>Priority</w:t>
            </w:r>
          </w:p>
        </w:tc>
        <w:tc>
          <w:tcPr>
            <w:tcW w:w="7909" w:type="dxa"/>
          </w:tcPr>
          <w:p w14:paraId="7B9CC32E" w14:textId="36122B28" w:rsidR="007B50AB" w:rsidRPr="00390CCB" w:rsidRDefault="007B50AB" w:rsidP="00DD53C5">
            <w:pPr>
              <w:spacing w:line="276" w:lineRule="auto"/>
              <w:cnfStyle w:val="100000000000" w:firstRow="1" w:lastRow="0" w:firstColumn="0" w:lastColumn="0" w:oddVBand="0" w:evenVBand="0" w:oddHBand="0" w:evenHBand="0" w:firstRowFirstColumn="0" w:firstRowLastColumn="0" w:lastRowFirstColumn="0" w:lastRowLastColumn="0"/>
              <w:rPr>
                <w:rFonts w:ascii="Trebuchet MS" w:hAnsi="Trebuchet MS" w:cstheme="minorHAnsi"/>
                <w:b w:val="0"/>
                <w:bCs w:val="0"/>
                <w:sz w:val="28"/>
                <w:szCs w:val="28"/>
              </w:rPr>
            </w:pPr>
            <w:r w:rsidRPr="00390CCB">
              <w:rPr>
                <w:rFonts w:ascii="Trebuchet MS" w:hAnsi="Trebuchet MS" w:cstheme="minorHAnsi"/>
                <w:sz w:val="28"/>
                <w:szCs w:val="28"/>
              </w:rPr>
              <w:t xml:space="preserve">Specific </w:t>
            </w:r>
            <w:r w:rsidR="0009402C" w:rsidRPr="00390CCB">
              <w:rPr>
                <w:rFonts w:ascii="Trebuchet MS" w:hAnsi="Trebuchet MS" w:cstheme="minorHAnsi"/>
                <w:sz w:val="28"/>
                <w:szCs w:val="28"/>
              </w:rPr>
              <w:t xml:space="preserve">Issues &amp; </w:t>
            </w:r>
            <w:r w:rsidRPr="00390CCB">
              <w:rPr>
                <w:rFonts w:ascii="Trebuchet MS" w:hAnsi="Trebuchet MS" w:cstheme="minorHAnsi"/>
                <w:sz w:val="28"/>
                <w:szCs w:val="28"/>
              </w:rPr>
              <w:t>Challenges</w:t>
            </w:r>
          </w:p>
        </w:tc>
      </w:tr>
      <w:tr w:rsidR="007B50AB" w:rsidRPr="000E6016" w14:paraId="02BD1B47" w14:textId="77777777" w:rsidTr="005C27CA">
        <w:tc>
          <w:tcPr>
            <w:cnfStyle w:val="001000000000" w:firstRow="0" w:lastRow="0" w:firstColumn="1" w:lastColumn="0" w:oddVBand="0" w:evenVBand="0" w:oddHBand="0" w:evenHBand="0" w:firstRowFirstColumn="0" w:firstRowLastColumn="0" w:lastRowFirstColumn="0" w:lastRowLastColumn="0"/>
            <w:tcW w:w="2014" w:type="dxa"/>
            <w:shd w:val="clear" w:color="auto" w:fill="FBE4D5" w:themeFill="accent2" w:themeFillTint="33"/>
          </w:tcPr>
          <w:p w14:paraId="0E1C005B" w14:textId="77777777" w:rsidR="007B50AB" w:rsidRPr="000E6016" w:rsidRDefault="007B50AB" w:rsidP="00DD53C5">
            <w:pPr>
              <w:spacing w:line="276" w:lineRule="auto"/>
              <w:rPr>
                <w:rFonts w:ascii="Trebuchet MS" w:hAnsi="Trebuchet MS" w:cstheme="minorHAnsi"/>
                <w:b w:val="0"/>
                <w:bCs w:val="0"/>
              </w:rPr>
            </w:pPr>
            <w:r w:rsidRPr="000E6016">
              <w:rPr>
                <w:rFonts w:ascii="Trebuchet MS" w:hAnsi="Trebuchet MS" w:cstheme="minorHAnsi"/>
              </w:rPr>
              <w:t>Affordability</w:t>
            </w:r>
          </w:p>
        </w:tc>
        <w:tc>
          <w:tcPr>
            <w:tcW w:w="7909" w:type="dxa"/>
            <w:shd w:val="clear" w:color="auto" w:fill="FBE4D5" w:themeFill="accent2" w:themeFillTint="33"/>
          </w:tcPr>
          <w:p w14:paraId="1FA354F3" w14:textId="77777777" w:rsidR="00C7786D" w:rsidRDefault="007B50AB" w:rsidP="001C333E">
            <w:pPr>
              <w:pStyle w:val="ListParagraph"/>
              <w:numPr>
                <w:ilvl w:val="0"/>
                <w:numId w:val="17"/>
              </w:numPr>
              <w:spacing w:line="276" w:lineRule="auto"/>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heme="minorHAnsi"/>
                <w:color w:val="000000"/>
              </w:rPr>
            </w:pPr>
            <w:r w:rsidRPr="003E5B3A">
              <w:rPr>
                <w:rFonts w:ascii="Trebuchet MS" w:eastAsia="Times New Roman" w:hAnsi="Trebuchet MS" w:cstheme="minorHAnsi"/>
                <w:color w:val="000000"/>
              </w:rPr>
              <w:t xml:space="preserve">Social tariffs and </w:t>
            </w:r>
            <w:r w:rsidR="009C1321" w:rsidRPr="003E5B3A">
              <w:rPr>
                <w:rFonts w:ascii="Trebuchet MS" w:eastAsia="Times New Roman" w:hAnsi="Trebuchet MS" w:cstheme="minorHAnsi"/>
                <w:color w:val="000000"/>
              </w:rPr>
              <w:t>other affordable tariffs</w:t>
            </w:r>
          </w:p>
          <w:p w14:paraId="1A7B8F42" w14:textId="4C335285" w:rsidR="007B50AB" w:rsidRPr="00C7786D" w:rsidRDefault="00C7786D" w:rsidP="001C333E">
            <w:pPr>
              <w:pStyle w:val="NormalWeb"/>
              <w:numPr>
                <w:ilvl w:val="0"/>
                <w:numId w:val="17"/>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Pr>
                <w:rFonts w:ascii="Trebuchet MS" w:hAnsi="Trebuchet MS" w:cstheme="minorHAnsi"/>
                <w:color w:val="000000"/>
              </w:rPr>
              <w:t>Bridging the d</w:t>
            </w:r>
            <w:r w:rsidRPr="006933A7">
              <w:rPr>
                <w:rFonts w:ascii="Trebuchet MS" w:hAnsi="Trebuchet MS" w:cstheme="minorHAnsi"/>
                <w:color w:val="000000"/>
              </w:rPr>
              <w:t>igital divide</w:t>
            </w:r>
            <w:r>
              <w:rPr>
                <w:rFonts w:ascii="Trebuchet MS" w:hAnsi="Trebuchet MS" w:cstheme="minorHAnsi"/>
                <w:color w:val="000000"/>
              </w:rPr>
              <w:t>: M</w:t>
            </w:r>
            <w:r w:rsidR="007B50AB" w:rsidRPr="00C7786D">
              <w:rPr>
                <w:rFonts w:ascii="Trebuchet MS" w:eastAsia="Times New Roman" w:hAnsi="Trebuchet MS" w:cstheme="minorHAnsi"/>
                <w:color w:val="000000"/>
              </w:rPr>
              <w:t xml:space="preserve">inimum </w:t>
            </w:r>
            <w:r>
              <w:rPr>
                <w:rFonts w:ascii="Trebuchet MS" w:eastAsia="Times New Roman" w:hAnsi="Trebuchet MS" w:cstheme="minorHAnsi"/>
                <w:color w:val="000000"/>
              </w:rPr>
              <w:t>D</w:t>
            </w:r>
            <w:r w:rsidR="007B50AB" w:rsidRPr="00C7786D">
              <w:rPr>
                <w:rFonts w:ascii="Trebuchet MS" w:eastAsia="Times New Roman" w:hAnsi="Trebuchet MS" w:cstheme="minorHAnsi"/>
                <w:color w:val="000000"/>
              </w:rPr>
              <w:t xml:space="preserve">igital </w:t>
            </w:r>
            <w:r>
              <w:rPr>
                <w:rFonts w:ascii="Trebuchet MS" w:eastAsia="Times New Roman" w:hAnsi="Trebuchet MS" w:cstheme="minorHAnsi"/>
                <w:color w:val="000000"/>
              </w:rPr>
              <w:t>L</w:t>
            </w:r>
            <w:r w:rsidR="009C1321" w:rsidRPr="00C7786D">
              <w:rPr>
                <w:rFonts w:ascii="Trebuchet MS" w:eastAsia="Times New Roman" w:hAnsi="Trebuchet MS" w:cstheme="minorHAnsi"/>
                <w:color w:val="000000"/>
              </w:rPr>
              <w:t xml:space="preserve">iving </w:t>
            </w:r>
            <w:r>
              <w:rPr>
                <w:rFonts w:ascii="Trebuchet MS" w:eastAsia="Times New Roman" w:hAnsi="Trebuchet MS" w:cstheme="minorHAnsi"/>
                <w:color w:val="000000"/>
              </w:rPr>
              <w:t>S</w:t>
            </w:r>
            <w:r w:rsidR="009C1321" w:rsidRPr="00C7786D">
              <w:rPr>
                <w:rFonts w:ascii="Trebuchet MS" w:eastAsia="Times New Roman" w:hAnsi="Trebuchet MS" w:cstheme="minorHAnsi"/>
                <w:color w:val="000000"/>
              </w:rPr>
              <w:t>tandard (MDLS)</w:t>
            </w:r>
            <w:r w:rsidR="007B50AB" w:rsidRPr="00C7786D">
              <w:rPr>
                <w:rFonts w:ascii="Trebuchet MS" w:eastAsia="Times New Roman" w:hAnsi="Trebuchet MS" w:cstheme="minorHAnsi"/>
                <w:color w:val="000000"/>
              </w:rPr>
              <w:t xml:space="preserve"> </w:t>
            </w:r>
            <w:r w:rsidR="009C1321" w:rsidRPr="00C7786D">
              <w:rPr>
                <w:rFonts w:ascii="Trebuchet MS" w:eastAsia="Times New Roman" w:hAnsi="Trebuchet MS" w:cstheme="minorHAnsi"/>
                <w:color w:val="000000"/>
              </w:rPr>
              <w:t>and other work across the UK</w:t>
            </w:r>
            <w:r w:rsidR="006840E3" w:rsidRPr="00C7786D">
              <w:rPr>
                <w:rFonts w:ascii="Trebuchet MS" w:eastAsia="Times New Roman" w:hAnsi="Trebuchet MS" w:cstheme="minorHAnsi"/>
                <w:color w:val="000000"/>
              </w:rPr>
              <w:t xml:space="preserve"> to tackle digital poverty</w:t>
            </w:r>
          </w:p>
          <w:p w14:paraId="30CABB46" w14:textId="0FF1B527" w:rsidR="00263801" w:rsidRPr="003E5B3A" w:rsidRDefault="000E1580" w:rsidP="001C333E">
            <w:pPr>
              <w:pStyle w:val="ListParagraph"/>
              <w:numPr>
                <w:ilvl w:val="0"/>
                <w:numId w:val="17"/>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Handling of d</w:t>
            </w:r>
            <w:r w:rsidR="00263801" w:rsidRPr="003E5B3A">
              <w:rPr>
                <w:rFonts w:ascii="Trebuchet MS" w:hAnsi="Trebuchet MS" w:cstheme="minorHAnsi"/>
              </w:rPr>
              <w:t>ebt collection</w:t>
            </w:r>
            <w:r w:rsidRPr="003E5B3A">
              <w:rPr>
                <w:rFonts w:ascii="Trebuchet MS" w:hAnsi="Trebuchet MS" w:cstheme="minorHAnsi"/>
              </w:rPr>
              <w:t xml:space="preserve"> </w:t>
            </w:r>
          </w:p>
          <w:p w14:paraId="6C7F4BA9" w14:textId="35BFC6C1" w:rsidR="00263801" w:rsidRPr="003E5B3A" w:rsidRDefault="00263801" w:rsidP="001C333E">
            <w:pPr>
              <w:pStyle w:val="ListParagraph"/>
              <w:numPr>
                <w:ilvl w:val="0"/>
                <w:numId w:val="17"/>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Effects of market consolidation</w:t>
            </w:r>
          </w:p>
          <w:p w14:paraId="6A868D6D" w14:textId="0C985B0A" w:rsidR="00263801" w:rsidRPr="003E5B3A" w:rsidRDefault="000E1580" w:rsidP="001C333E">
            <w:pPr>
              <w:pStyle w:val="ListParagraph"/>
              <w:numPr>
                <w:ilvl w:val="0"/>
                <w:numId w:val="17"/>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Ease of s</w:t>
            </w:r>
            <w:r w:rsidR="00263801" w:rsidRPr="003E5B3A">
              <w:rPr>
                <w:rFonts w:ascii="Trebuchet MS" w:hAnsi="Trebuchet MS" w:cstheme="minorHAnsi"/>
              </w:rPr>
              <w:t>witching</w:t>
            </w:r>
          </w:p>
          <w:p w14:paraId="46EC7254" w14:textId="05493E60" w:rsidR="00263801" w:rsidRPr="003E5B3A" w:rsidRDefault="00263801" w:rsidP="001C333E">
            <w:pPr>
              <w:pStyle w:val="ListParagraph"/>
              <w:numPr>
                <w:ilvl w:val="0"/>
                <w:numId w:val="17"/>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Roaming</w:t>
            </w:r>
            <w:r w:rsidR="002A4B72" w:rsidRPr="003E5B3A">
              <w:rPr>
                <w:rFonts w:ascii="Trebuchet MS" w:hAnsi="Trebuchet MS" w:cstheme="minorHAnsi"/>
              </w:rPr>
              <w:t xml:space="preserve"> when abroad and inadvertent domestic roaming</w:t>
            </w:r>
          </w:p>
          <w:p w14:paraId="77EAD149" w14:textId="5AA2E1E6" w:rsidR="00263801" w:rsidRPr="003E5B3A" w:rsidRDefault="00263801" w:rsidP="001C333E">
            <w:pPr>
              <w:pStyle w:val="ListParagraph"/>
              <w:numPr>
                <w:ilvl w:val="0"/>
                <w:numId w:val="17"/>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 xml:space="preserve">Annual </w:t>
            </w:r>
            <w:r w:rsidR="002A4B72" w:rsidRPr="003E5B3A">
              <w:rPr>
                <w:rFonts w:ascii="Trebuchet MS" w:hAnsi="Trebuchet MS" w:cstheme="minorHAnsi"/>
              </w:rPr>
              <w:t xml:space="preserve">index-linked price </w:t>
            </w:r>
            <w:r w:rsidRPr="003E5B3A">
              <w:rPr>
                <w:rFonts w:ascii="Trebuchet MS" w:hAnsi="Trebuchet MS" w:cstheme="minorHAnsi"/>
              </w:rPr>
              <w:t>increase</w:t>
            </w:r>
            <w:r w:rsidR="002A4B72" w:rsidRPr="003E5B3A">
              <w:rPr>
                <w:rFonts w:ascii="Trebuchet MS" w:hAnsi="Trebuchet MS" w:cstheme="minorHAnsi"/>
              </w:rPr>
              <w:t xml:space="preserve">s </w:t>
            </w:r>
            <w:r w:rsidR="000E1580" w:rsidRPr="003E5B3A">
              <w:rPr>
                <w:rFonts w:ascii="Trebuchet MS" w:hAnsi="Trebuchet MS" w:cstheme="minorHAnsi"/>
              </w:rPr>
              <w:t>and awareness</w:t>
            </w:r>
          </w:p>
          <w:p w14:paraId="6238C5C0" w14:textId="77777777" w:rsidR="007B50AB" w:rsidRDefault="002A4B72" w:rsidP="001C333E">
            <w:pPr>
              <w:pStyle w:val="ListParagraph"/>
              <w:numPr>
                <w:ilvl w:val="0"/>
                <w:numId w:val="17"/>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Universal Postal Service Regulation</w:t>
            </w:r>
          </w:p>
          <w:p w14:paraId="63465D80" w14:textId="703BC5A9" w:rsidR="001C333E" w:rsidRPr="001C333E" w:rsidRDefault="001C333E" w:rsidP="001C333E">
            <w:pPr>
              <w:pStyle w:val="ListParagraph"/>
              <w:numPr>
                <w:ilvl w:val="0"/>
                <w:numId w:val="17"/>
              </w:numPr>
              <w:spacing w:line="276" w:lineRule="auto"/>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heme="minorHAnsi"/>
                <w:color w:val="000000"/>
              </w:rPr>
            </w:pPr>
            <w:r w:rsidRPr="00DB23B8">
              <w:rPr>
                <w:rFonts w:ascii="Trebuchet MS" w:hAnsi="Trebuchet MS" w:cstheme="minorHAnsi"/>
              </w:rPr>
              <w:t>Future of U</w:t>
            </w:r>
            <w:r w:rsidR="00986336">
              <w:rPr>
                <w:rFonts w:ascii="Trebuchet MS" w:hAnsi="Trebuchet MS" w:cstheme="minorHAnsi"/>
              </w:rPr>
              <w:t xml:space="preserve">niversal Postal Service </w:t>
            </w:r>
            <w:r w:rsidRPr="00DB23B8">
              <w:rPr>
                <w:rFonts w:ascii="Trebuchet MS" w:hAnsi="Trebuchet MS" w:cstheme="minorHAnsi"/>
              </w:rPr>
              <w:t xml:space="preserve">- </w:t>
            </w:r>
            <w:r w:rsidRPr="00DB23B8">
              <w:rPr>
                <w:rFonts w:ascii="Trebuchet MS" w:hAnsi="Trebuchet MS" w:cstheme="minorHAnsi"/>
                <w:color w:val="000000"/>
              </w:rPr>
              <w:t>how do we support the inevitable change in the service – what do older/disabled/rurally based people need?</w:t>
            </w:r>
            <w:r w:rsidRPr="00DB23B8">
              <w:rPr>
                <w:rFonts w:ascii="Trebuchet MS" w:eastAsia="Times New Roman" w:hAnsi="Trebuchet MS" w:cstheme="minorHAnsi"/>
                <w:color w:val="000000"/>
              </w:rPr>
              <w:t xml:space="preserve"> </w:t>
            </w:r>
          </w:p>
        </w:tc>
      </w:tr>
      <w:tr w:rsidR="007B50AB" w:rsidRPr="000E6016" w14:paraId="6C0C5BED" w14:textId="77777777" w:rsidTr="008123E3">
        <w:tc>
          <w:tcPr>
            <w:cnfStyle w:val="001000000000" w:firstRow="0" w:lastRow="0" w:firstColumn="1" w:lastColumn="0" w:oddVBand="0" w:evenVBand="0" w:oddHBand="0" w:evenHBand="0" w:firstRowFirstColumn="0" w:firstRowLastColumn="0" w:lastRowFirstColumn="0" w:lastRowLastColumn="0"/>
            <w:tcW w:w="2014" w:type="dxa"/>
          </w:tcPr>
          <w:p w14:paraId="4FA050DD" w14:textId="77777777" w:rsidR="007B50AB" w:rsidRPr="000E6016" w:rsidRDefault="007B50AB" w:rsidP="00DD53C5">
            <w:pPr>
              <w:spacing w:line="276" w:lineRule="auto"/>
              <w:rPr>
                <w:rFonts w:ascii="Trebuchet MS" w:hAnsi="Trebuchet MS" w:cstheme="minorHAnsi"/>
                <w:b w:val="0"/>
                <w:bCs w:val="0"/>
              </w:rPr>
            </w:pPr>
            <w:r w:rsidRPr="000E6016">
              <w:rPr>
                <w:rFonts w:ascii="Trebuchet MS" w:hAnsi="Trebuchet MS" w:cstheme="minorHAnsi"/>
              </w:rPr>
              <w:t>Accessibility</w:t>
            </w:r>
          </w:p>
        </w:tc>
        <w:tc>
          <w:tcPr>
            <w:tcW w:w="7909" w:type="dxa"/>
          </w:tcPr>
          <w:p w14:paraId="0ECE975C" w14:textId="088A63DB" w:rsidR="007B50AB" w:rsidRPr="003E5B3A" w:rsidRDefault="003E5B3A" w:rsidP="00C7786D">
            <w:pPr>
              <w:pStyle w:val="ListParagraph"/>
              <w:numPr>
                <w:ilvl w:val="0"/>
                <w:numId w:val="18"/>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Pr>
                <w:rFonts w:ascii="Trebuchet MS" w:hAnsi="Trebuchet MS" w:cstheme="minorHAnsi"/>
              </w:rPr>
              <w:t>S</w:t>
            </w:r>
            <w:r w:rsidR="007B50AB" w:rsidRPr="003E5B3A">
              <w:rPr>
                <w:rFonts w:ascii="Trebuchet MS" w:hAnsi="Trebuchet MS" w:cstheme="minorHAnsi"/>
              </w:rPr>
              <w:t>upporting and enabling an ageing population</w:t>
            </w:r>
          </w:p>
          <w:p w14:paraId="4CB6DC78" w14:textId="7805B065" w:rsidR="006933A7" w:rsidRPr="003E5B3A" w:rsidRDefault="006933A7" w:rsidP="00C7786D">
            <w:pPr>
              <w:pStyle w:val="ListParagraph"/>
              <w:numPr>
                <w:ilvl w:val="0"/>
                <w:numId w:val="18"/>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3E5B3A">
              <w:rPr>
                <w:rFonts w:ascii="Trebuchet MS" w:hAnsi="Trebuchet MS" w:cstheme="minorHAnsi"/>
                <w:color w:val="000000"/>
              </w:rPr>
              <w:t xml:space="preserve">Rural </w:t>
            </w:r>
            <w:r w:rsidR="009C1321" w:rsidRPr="003E5B3A">
              <w:rPr>
                <w:rFonts w:ascii="Trebuchet MS" w:hAnsi="Trebuchet MS" w:cstheme="minorHAnsi"/>
                <w:color w:val="000000"/>
              </w:rPr>
              <w:t>and remote service access</w:t>
            </w:r>
            <w:r w:rsidR="009D6CD0" w:rsidRPr="003E5B3A">
              <w:rPr>
                <w:rFonts w:ascii="Trebuchet MS" w:hAnsi="Trebuchet MS" w:cstheme="minorHAnsi"/>
                <w:color w:val="000000"/>
              </w:rPr>
              <w:t>*</w:t>
            </w:r>
          </w:p>
          <w:p w14:paraId="3B44C80B" w14:textId="40258819" w:rsidR="009D6CD0" w:rsidRPr="003E5B3A" w:rsidRDefault="006933A7" w:rsidP="00C7786D">
            <w:pPr>
              <w:pStyle w:val="ListParagraph"/>
              <w:numPr>
                <w:ilvl w:val="0"/>
                <w:numId w:val="18"/>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3E5B3A">
              <w:rPr>
                <w:rFonts w:ascii="Trebuchet MS" w:hAnsi="Trebuchet MS" w:cstheme="minorHAnsi"/>
                <w:color w:val="000000"/>
              </w:rPr>
              <w:t>Inclusive design</w:t>
            </w:r>
            <w:r w:rsidR="009C1321" w:rsidRPr="003E5B3A">
              <w:rPr>
                <w:rFonts w:ascii="Trebuchet MS" w:hAnsi="Trebuchet MS" w:cstheme="minorHAnsi"/>
                <w:color w:val="000000"/>
              </w:rPr>
              <w:t xml:space="preserve"> and relevant models of disability – Social Model and beyond</w:t>
            </w:r>
          </w:p>
          <w:p w14:paraId="537A4D67" w14:textId="7AE3021E" w:rsidR="006933A7" w:rsidRPr="003E5B3A" w:rsidRDefault="009C1321" w:rsidP="00C7786D">
            <w:pPr>
              <w:pStyle w:val="ListParagraph"/>
              <w:numPr>
                <w:ilvl w:val="0"/>
                <w:numId w:val="18"/>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3E5B3A">
              <w:rPr>
                <w:rFonts w:ascii="Trebuchet MS" w:hAnsi="Trebuchet MS" w:cstheme="minorHAnsi"/>
                <w:color w:val="000000"/>
              </w:rPr>
              <w:t xml:space="preserve">How do we help the industry to reach underserved </w:t>
            </w:r>
            <w:r w:rsidR="009D6CD0" w:rsidRPr="003E5B3A">
              <w:rPr>
                <w:rFonts w:ascii="Trebuchet MS" w:hAnsi="Trebuchet MS" w:cstheme="minorHAnsi"/>
                <w:color w:val="000000"/>
              </w:rPr>
              <w:t xml:space="preserve">groups? </w:t>
            </w:r>
            <w:r w:rsidRPr="003E5B3A">
              <w:rPr>
                <w:rFonts w:ascii="Trebuchet MS" w:hAnsi="Trebuchet MS" w:cstheme="minorHAnsi"/>
                <w:color w:val="000000"/>
              </w:rPr>
              <w:t xml:space="preserve">  </w:t>
            </w:r>
          </w:p>
          <w:p w14:paraId="15F83FA3" w14:textId="71D52D56" w:rsidR="006933A7" w:rsidRPr="003E5B3A" w:rsidRDefault="006933A7" w:rsidP="00C7786D">
            <w:pPr>
              <w:pStyle w:val="ListParagraph"/>
              <w:numPr>
                <w:ilvl w:val="0"/>
                <w:numId w:val="18"/>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3E5B3A">
              <w:rPr>
                <w:rFonts w:ascii="Trebuchet MS" w:hAnsi="Trebuchet MS" w:cstheme="minorHAnsi"/>
                <w:color w:val="000000"/>
              </w:rPr>
              <w:t>Polarisation of opportunity</w:t>
            </w:r>
          </w:p>
          <w:p w14:paraId="42DFB829" w14:textId="77777777" w:rsidR="007B50AB" w:rsidRDefault="006933A7" w:rsidP="00C7786D">
            <w:pPr>
              <w:pStyle w:val="ListParagraph"/>
              <w:numPr>
                <w:ilvl w:val="0"/>
                <w:numId w:val="18"/>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3E5B3A">
              <w:rPr>
                <w:rFonts w:ascii="Trebuchet MS" w:hAnsi="Trebuchet MS" w:cstheme="minorHAnsi"/>
                <w:color w:val="000000"/>
              </w:rPr>
              <w:t>Equality of outcom</w:t>
            </w:r>
            <w:r w:rsidR="003E5B3A">
              <w:rPr>
                <w:rFonts w:ascii="Trebuchet MS" w:hAnsi="Trebuchet MS" w:cstheme="minorHAnsi"/>
                <w:color w:val="000000"/>
              </w:rPr>
              <w:t>e</w:t>
            </w:r>
          </w:p>
          <w:p w14:paraId="1BA8C919" w14:textId="77777777" w:rsidR="00C7786D" w:rsidRPr="003E5B3A" w:rsidRDefault="00C7786D" w:rsidP="00C7786D">
            <w:pPr>
              <w:pStyle w:val="ListParagraph"/>
              <w:numPr>
                <w:ilvl w:val="0"/>
                <w:numId w:val="18"/>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Improving CPs’ response to consumers who don’t fit into neat classifications and have additional needs/requirements.</w:t>
            </w:r>
          </w:p>
          <w:p w14:paraId="35379382" w14:textId="77777777" w:rsidR="00C7786D" w:rsidRPr="003E5B3A" w:rsidRDefault="00C7786D" w:rsidP="00C7786D">
            <w:pPr>
              <w:pStyle w:val="NormalWeb"/>
              <w:numPr>
                <w:ilvl w:val="0"/>
                <w:numId w:val="18"/>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3E5B3A">
              <w:rPr>
                <w:rFonts w:ascii="Trebuchet MS" w:hAnsi="Trebuchet MS" w:cstheme="minorHAnsi"/>
                <w:color w:val="000000"/>
              </w:rPr>
              <w:t>How do we get to a consistent understanding from CPs on how and what to record.</w:t>
            </w:r>
          </w:p>
          <w:p w14:paraId="3022AA62" w14:textId="77777777" w:rsidR="00C7786D" w:rsidRPr="003E5B3A" w:rsidRDefault="00C7786D" w:rsidP="00C7786D">
            <w:pPr>
              <w:pStyle w:val="NormalWeb"/>
              <w:numPr>
                <w:ilvl w:val="0"/>
                <w:numId w:val="18"/>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color w:val="000000"/>
              </w:rPr>
            </w:pPr>
            <w:r w:rsidRPr="003E5B3A">
              <w:rPr>
                <w:rFonts w:ascii="Trebuchet MS" w:hAnsi="Trebuchet MS" w:cstheme="minorHAnsi"/>
                <w:color w:val="000000"/>
              </w:rPr>
              <w:t>How to encourage the use of the social model of disability.  </w:t>
            </w:r>
          </w:p>
          <w:p w14:paraId="3CEF485E" w14:textId="77777777" w:rsidR="00C7786D" w:rsidRPr="003E5B3A" w:rsidRDefault="00C7786D" w:rsidP="00C7786D">
            <w:pPr>
              <w:pStyle w:val="NormalWeb"/>
              <w:numPr>
                <w:ilvl w:val="0"/>
                <w:numId w:val="18"/>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Is an industry Charter required?</w:t>
            </w:r>
          </w:p>
          <w:p w14:paraId="5AA1DC49" w14:textId="77777777" w:rsidR="00C7786D" w:rsidRDefault="00C7786D" w:rsidP="00C7786D">
            <w:pPr>
              <w:pStyle w:val="NormalWeb"/>
              <w:numPr>
                <w:ilvl w:val="0"/>
                <w:numId w:val="18"/>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Work with Ofcom to improve understanding of long-term health conditions and disabilities.</w:t>
            </w:r>
          </w:p>
          <w:p w14:paraId="544B1323" w14:textId="2BE1AA23" w:rsidR="001C333E" w:rsidRPr="00C7786D" w:rsidRDefault="001C333E" w:rsidP="00C7786D">
            <w:pPr>
              <w:pStyle w:val="NormalWeb"/>
              <w:numPr>
                <w:ilvl w:val="0"/>
                <w:numId w:val="18"/>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Pr>
                <w:rFonts w:ascii="Trebuchet MS" w:hAnsi="Trebuchet MS" w:cstheme="minorHAnsi"/>
              </w:rPr>
              <w:t>Should Royal Mail have a Prio</w:t>
            </w:r>
            <w:r w:rsidR="00A3042A">
              <w:rPr>
                <w:rFonts w:ascii="Trebuchet MS" w:hAnsi="Trebuchet MS" w:cstheme="minorHAnsi"/>
              </w:rPr>
              <w:t>rity Service/Fault Register?</w:t>
            </w:r>
          </w:p>
        </w:tc>
      </w:tr>
      <w:tr w:rsidR="007B50AB" w:rsidRPr="000E6016" w14:paraId="58B0DC2B" w14:textId="77777777" w:rsidTr="005C27CA">
        <w:tc>
          <w:tcPr>
            <w:cnfStyle w:val="001000000000" w:firstRow="0" w:lastRow="0" w:firstColumn="1" w:lastColumn="0" w:oddVBand="0" w:evenVBand="0" w:oddHBand="0" w:evenHBand="0" w:firstRowFirstColumn="0" w:firstRowLastColumn="0" w:lastRowFirstColumn="0" w:lastRowLastColumn="0"/>
            <w:tcW w:w="2014" w:type="dxa"/>
            <w:shd w:val="clear" w:color="auto" w:fill="FBE4D5" w:themeFill="accent2" w:themeFillTint="33"/>
          </w:tcPr>
          <w:p w14:paraId="04367C25" w14:textId="77777777" w:rsidR="007B50AB" w:rsidRPr="000E6016" w:rsidRDefault="007B50AB" w:rsidP="00DD53C5">
            <w:pPr>
              <w:spacing w:line="276" w:lineRule="auto"/>
              <w:rPr>
                <w:rFonts w:ascii="Trebuchet MS" w:hAnsi="Trebuchet MS" w:cstheme="minorHAnsi"/>
                <w:b w:val="0"/>
                <w:bCs w:val="0"/>
              </w:rPr>
            </w:pPr>
            <w:r w:rsidRPr="000E6016">
              <w:rPr>
                <w:rFonts w:ascii="Trebuchet MS" w:hAnsi="Trebuchet MS" w:cstheme="minorHAnsi"/>
              </w:rPr>
              <w:t>Connectivity</w:t>
            </w:r>
          </w:p>
        </w:tc>
        <w:tc>
          <w:tcPr>
            <w:tcW w:w="7909" w:type="dxa"/>
            <w:shd w:val="clear" w:color="auto" w:fill="FBE4D5" w:themeFill="accent2" w:themeFillTint="33"/>
          </w:tcPr>
          <w:p w14:paraId="38ED8964" w14:textId="064040B8" w:rsidR="007B50AB" w:rsidRPr="003E5B3A" w:rsidRDefault="007B50AB" w:rsidP="001C333E">
            <w:pPr>
              <w:pStyle w:val="ListParagraph"/>
              <w:numPr>
                <w:ilvl w:val="0"/>
                <w:numId w:val="19"/>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Universal</w:t>
            </w:r>
            <w:r w:rsidR="009C1321" w:rsidRPr="003E5B3A">
              <w:rPr>
                <w:rFonts w:ascii="Trebuchet MS" w:hAnsi="Trebuchet MS" w:cstheme="minorHAnsi"/>
              </w:rPr>
              <w:t xml:space="preserve"> access across the UK</w:t>
            </w:r>
          </w:p>
          <w:p w14:paraId="0820475F" w14:textId="77777777" w:rsidR="006933A7" w:rsidRPr="003E5B3A" w:rsidRDefault="006933A7" w:rsidP="001C333E">
            <w:pPr>
              <w:pStyle w:val="ListParagraph"/>
              <w:numPr>
                <w:ilvl w:val="0"/>
                <w:numId w:val="19"/>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Alt-net viability</w:t>
            </w:r>
          </w:p>
          <w:p w14:paraId="595EC673" w14:textId="77777777" w:rsidR="006933A7" w:rsidRPr="003E5B3A" w:rsidRDefault="006933A7" w:rsidP="001C333E">
            <w:pPr>
              <w:pStyle w:val="ListParagraph"/>
              <w:numPr>
                <w:ilvl w:val="0"/>
                <w:numId w:val="19"/>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Urban detriment</w:t>
            </w:r>
          </w:p>
          <w:p w14:paraId="23F019CC" w14:textId="77777777" w:rsidR="006933A7" w:rsidRPr="003E5B3A" w:rsidRDefault="006933A7" w:rsidP="001C333E">
            <w:pPr>
              <w:pStyle w:val="ListParagraph"/>
              <w:numPr>
                <w:ilvl w:val="0"/>
                <w:numId w:val="19"/>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Geo-politics</w:t>
            </w:r>
          </w:p>
          <w:p w14:paraId="4D1A6FCA" w14:textId="77777777" w:rsidR="006933A7" w:rsidRPr="003E5B3A" w:rsidRDefault="006933A7" w:rsidP="001C333E">
            <w:pPr>
              <w:pStyle w:val="ListParagraph"/>
              <w:numPr>
                <w:ilvl w:val="0"/>
                <w:numId w:val="19"/>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Infrastructure threats</w:t>
            </w:r>
          </w:p>
          <w:p w14:paraId="7154E994" w14:textId="7A0CFD94" w:rsidR="007B50AB" w:rsidRPr="003E5B3A" w:rsidRDefault="007B50AB" w:rsidP="001C333E">
            <w:pPr>
              <w:pStyle w:val="ListParagraph"/>
              <w:numPr>
                <w:ilvl w:val="0"/>
                <w:numId w:val="19"/>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rPr>
            </w:pPr>
            <w:r w:rsidRPr="003E5B3A">
              <w:rPr>
                <w:rFonts w:ascii="Trebuchet MS" w:hAnsi="Trebuchet MS"/>
              </w:rPr>
              <w:t xml:space="preserve">Rural </w:t>
            </w:r>
            <w:r w:rsidR="009C1321" w:rsidRPr="003E5B3A">
              <w:rPr>
                <w:rFonts w:ascii="Trebuchet MS" w:hAnsi="Trebuchet MS"/>
              </w:rPr>
              <w:t xml:space="preserve">and remote </w:t>
            </w:r>
            <w:r w:rsidRPr="003E5B3A">
              <w:rPr>
                <w:rFonts w:ascii="Trebuchet MS" w:hAnsi="Trebuchet MS"/>
              </w:rPr>
              <w:t xml:space="preserve">connectivity </w:t>
            </w:r>
          </w:p>
          <w:p w14:paraId="3D662C40" w14:textId="015D08BC" w:rsidR="007B50AB" w:rsidRPr="003E5B3A" w:rsidRDefault="007B50AB" w:rsidP="001C333E">
            <w:pPr>
              <w:pStyle w:val="ListParagraph"/>
              <w:numPr>
                <w:ilvl w:val="0"/>
                <w:numId w:val="19"/>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Impact of a delayed Shared Rural Network</w:t>
            </w:r>
          </w:p>
          <w:p w14:paraId="5AAC1BFB" w14:textId="77777777" w:rsidR="007B50AB" w:rsidRPr="003E5B3A" w:rsidRDefault="007B50AB" w:rsidP="001C333E">
            <w:pPr>
              <w:pStyle w:val="ListParagraph"/>
              <w:numPr>
                <w:ilvl w:val="0"/>
                <w:numId w:val="19"/>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2G/3G</w:t>
            </w:r>
            <w:r w:rsidR="009C1321" w:rsidRPr="003E5B3A">
              <w:rPr>
                <w:rFonts w:ascii="Trebuchet MS" w:hAnsi="Trebuchet MS" w:cstheme="minorHAnsi"/>
              </w:rPr>
              <w:t xml:space="preserve"> switch-off</w:t>
            </w:r>
          </w:p>
          <w:p w14:paraId="73293CE9" w14:textId="77777777" w:rsidR="009C1321" w:rsidRDefault="009C1321" w:rsidP="001C333E">
            <w:pPr>
              <w:pStyle w:val="ListParagraph"/>
              <w:numPr>
                <w:ilvl w:val="0"/>
                <w:numId w:val="19"/>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Access to emergency and health monitoring services</w:t>
            </w:r>
          </w:p>
          <w:p w14:paraId="772EAC32" w14:textId="32E22E2D" w:rsidR="001C333E" w:rsidRPr="001C333E" w:rsidRDefault="001C333E" w:rsidP="001C333E">
            <w:pPr>
              <w:pStyle w:val="ListParagraph"/>
              <w:numPr>
                <w:ilvl w:val="0"/>
                <w:numId w:val="19"/>
              </w:numPr>
              <w:spacing w:line="276" w:lineRule="auto"/>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heme="minorHAnsi"/>
                <w:color w:val="000000"/>
              </w:rPr>
            </w:pPr>
            <w:r w:rsidRPr="00DB23B8">
              <w:rPr>
                <w:rFonts w:ascii="Trebuchet MS" w:hAnsi="Trebuchet MS" w:cstheme="minorHAnsi"/>
              </w:rPr>
              <w:t xml:space="preserve">Future of </w:t>
            </w:r>
            <w:r w:rsidR="00986336" w:rsidRPr="00DB23B8">
              <w:rPr>
                <w:rFonts w:ascii="Trebuchet MS" w:hAnsi="Trebuchet MS" w:cstheme="minorHAnsi"/>
              </w:rPr>
              <w:t>U</w:t>
            </w:r>
            <w:r w:rsidR="00986336">
              <w:rPr>
                <w:rFonts w:ascii="Trebuchet MS" w:hAnsi="Trebuchet MS" w:cstheme="minorHAnsi"/>
              </w:rPr>
              <w:t>niversal Postal Service</w:t>
            </w:r>
            <w:r w:rsidRPr="00DB23B8">
              <w:rPr>
                <w:rFonts w:ascii="Trebuchet MS" w:hAnsi="Trebuchet MS" w:cstheme="minorHAnsi"/>
              </w:rPr>
              <w:t xml:space="preserve"> - </w:t>
            </w:r>
            <w:r w:rsidRPr="00DB23B8">
              <w:rPr>
                <w:rFonts w:ascii="Trebuchet MS" w:hAnsi="Trebuchet MS" w:cstheme="minorHAnsi"/>
                <w:color w:val="000000"/>
              </w:rPr>
              <w:t>how do we support the inevitable change in the service – what do older/disabled/rurally based people need?</w:t>
            </w:r>
            <w:r w:rsidRPr="00DB23B8">
              <w:rPr>
                <w:rFonts w:ascii="Trebuchet MS" w:eastAsia="Times New Roman" w:hAnsi="Trebuchet MS" w:cstheme="minorHAnsi"/>
                <w:color w:val="000000"/>
              </w:rPr>
              <w:t xml:space="preserve"> </w:t>
            </w:r>
          </w:p>
        </w:tc>
      </w:tr>
      <w:tr w:rsidR="007B50AB" w:rsidRPr="000E6016" w14:paraId="18A99E9D" w14:textId="77777777" w:rsidTr="008123E3">
        <w:tc>
          <w:tcPr>
            <w:cnfStyle w:val="001000000000" w:firstRow="0" w:lastRow="0" w:firstColumn="1" w:lastColumn="0" w:oddVBand="0" w:evenVBand="0" w:oddHBand="0" w:evenHBand="0" w:firstRowFirstColumn="0" w:firstRowLastColumn="0" w:lastRowFirstColumn="0" w:lastRowLastColumn="0"/>
            <w:tcW w:w="2014" w:type="dxa"/>
          </w:tcPr>
          <w:p w14:paraId="28910FC6" w14:textId="77777777" w:rsidR="007B50AB" w:rsidRPr="000E6016" w:rsidRDefault="007B50AB" w:rsidP="00DD53C5">
            <w:pPr>
              <w:spacing w:line="276" w:lineRule="auto"/>
              <w:rPr>
                <w:rFonts w:ascii="Trebuchet MS" w:hAnsi="Trebuchet MS" w:cstheme="minorHAnsi"/>
                <w:b w:val="0"/>
                <w:bCs w:val="0"/>
              </w:rPr>
            </w:pPr>
            <w:r w:rsidRPr="000E6016">
              <w:rPr>
                <w:rFonts w:ascii="Trebuchet MS" w:hAnsi="Trebuchet MS" w:cstheme="minorHAnsi"/>
              </w:rPr>
              <w:t>Quality of service</w:t>
            </w:r>
          </w:p>
        </w:tc>
        <w:tc>
          <w:tcPr>
            <w:tcW w:w="7909" w:type="dxa"/>
          </w:tcPr>
          <w:p w14:paraId="73CF43E3" w14:textId="1595F67E" w:rsidR="001C333E" w:rsidRPr="001C333E" w:rsidRDefault="008123E3" w:rsidP="001C333E">
            <w:pPr>
              <w:pStyle w:val="ListParagraph"/>
              <w:numPr>
                <w:ilvl w:val="0"/>
                <w:numId w:val="20"/>
              </w:numPr>
              <w:spacing w:line="276" w:lineRule="auto"/>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heme="minorHAnsi"/>
                <w:color w:val="000000"/>
              </w:rPr>
            </w:pPr>
            <w:r w:rsidRPr="00DB23B8">
              <w:rPr>
                <w:rFonts w:ascii="Trebuchet MS" w:hAnsi="Trebuchet MS" w:cstheme="minorHAnsi"/>
              </w:rPr>
              <w:t>U</w:t>
            </w:r>
            <w:r>
              <w:rPr>
                <w:rFonts w:ascii="Trebuchet MS" w:hAnsi="Trebuchet MS" w:cstheme="minorHAnsi"/>
              </w:rPr>
              <w:t xml:space="preserve">niversal Postal Service </w:t>
            </w:r>
            <w:r w:rsidR="001C333E" w:rsidRPr="00DB23B8">
              <w:rPr>
                <w:rFonts w:ascii="Trebuchet MS" w:hAnsi="Trebuchet MS" w:cstheme="minorHAnsi"/>
              </w:rPr>
              <w:t xml:space="preserve">- </w:t>
            </w:r>
            <w:r w:rsidR="001C333E" w:rsidRPr="00DB23B8">
              <w:rPr>
                <w:rFonts w:ascii="Trebuchet MS" w:hAnsi="Trebuchet MS" w:cstheme="minorHAnsi"/>
                <w:color w:val="000000"/>
              </w:rPr>
              <w:t>how do we support the inevitable change in the service – what do older/disabled/rurally based people need?</w:t>
            </w:r>
            <w:r w:rsidR="001C333E" w:rsidRPr="00DB23B8">
              <w:rPr>
                <w:rFonts w:ascii="Trebuchet MS" w:eastAsia="Times New Roman" w:hAnsi="Trebuchet MS" w:cstheme="minorHAnsi"/>
                <w:color w:val="000000"/>
              </w:rPr>
              <w:t xml:space="preserve"> </w:t>
            </w:r>
          </w:p>
          <w:p w14:paraId="08C5309A" w14:textId="3860C76C" w:rsidR="00C7786D" w:rsidRPr="00C7786D" w:rsidRDefault="00C7786D" w:rsidP="001C333E">
            <w:pPr>
              <w:pStyle w:val="ListParagraph"/>
              <w:numPr>
                <w:ilvl w:val="0"/>
                <w:numId w:val="20"/>
              </w:numPr>
              <w:spacing w:line="276" w:lineRule="auto"/>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heme="minorHAnsi"/>
                <w:color w:val="000000"/>
              </w:rPr>
            </w:pPr>
            <w:r w:rsidRPr="003E5B3A">
              <w:rPr>
                <w:rFonts w:ascii="Trebuchet MS" w:eastAsia="Times New Roman" w:hAnsi="Trebuchet MS"/>
                <w:color w:val="000000" w:themeColor="text1"/>
              </w:rPr>
              <w:t>What's the current reality of consumer experience</w:t>
            </w:r>
            <w:r w:rsidRPr="003E5B3A">
              <w:rPr>
                <w:rFonts w:ascii="Trebuchet MS" w:hAnsi="Trebuchet MS"/>
              </w:rPr>
              <w:t xml:space="preserve"> especially for consumers at greater risk of detriment and for when things go wrong</w:t>
            </w:r>
            <w:r>
              <w:rPr>
                <w:rFonts w:ascii="Trebuchet MS" w:hAnsi="Trebuchet MS"/>
              </w:rPr>
              <w:t>?</w:t>
            </w:r>
          </w:p>
          <w:p w14:paraId="72E79A69" w14:textId="28D4DA3D" w:rsidR="00DB23B8" w:rsidRPr="003E5B3A" w:rsidRDefault="007B50AB" w:rsidP="001C333E">
            <w:pPr>
              <w:pStyle w:val="ListParagraph"/>
              <w:numPr>
                <w:ilvl w:val="0"/>
                <w:numId w:val="20"/>
              </w:numPr>
              <w:spacing w:line="276" w:lineRule="auto"/>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heme="minorHAnsi"/>
                <w:color w:val="000000"/>
              </w:rPr>
            </w:pPr>
            <w:r w:rsidRPr="003E5B3A">
              <w:rPr>
                <w:rFonts w:ascii="Trebuchet MS" w:eastAsia="Times New Roman" w:hAnsi="Trebuchet MS" w:cstheme="minorHAnsi"/>
                <w:color w:val="000000"/>
              </w:rPr>
              <w:t xml:space="preserve">Is customer experience improving, or are there signs that the operational </w:t>
            </w:r>
            <w:r w:rsidR="009C1321" w:rsidRPr="003E5B3A">
              <w:rPr>
                <w:rFonts w:ascii="Trebuchet MS" w:eastAsia="Times New Roman" w:hAnsi="Trebuchet MS" w:cstheme="minorHAnsi"/>
                <w:color w:val="000000"/>
              </w:rPr>
              <w:t>pressure</w:t>
            </w:r>
            <w:r w:rsidRPr="003E5B3A">
              <w:rPr>
                <w:rFonts w:ascii="Trebuchet MS" w:eastAsia="Times New Roman" w:hAnsi="Trebuchet MS" w:cstheme="minorHAnsi"/>
                <w:color w:val="000000"/>
              </w:rPr>
              <w:t xml:space="preserve"> on CPs is resulting in a more 'averaged' approac</w:t>
            </w:r>
            <w:r w:rsidR="00DB23B8" w:rsidRPr="003E5B3A">
              <w:rPr>
                <w:rFonts w:ascii="Trebuchet MS" w:eastAsia="Times New Roman" w:hAnsi="Trebuchet MS" w:cstheme="minorHAnsi"/>
                <w:color w:val="000000"/>
              </w:rPr>
              <w:t>h</w:t>
            </w:r>
          </w:p>
          <w:p w14:paraId="429A21B4" w14:textId="565350CF" w:rsidR="007B50AB" w:rsidRPr="003E5B3A" w:rsidRDefault="00DB23B8" w:rsidP="001C333E">
            <w:pPr>
              <w:pStyle w:val="ListParagraph"/>
              <w:numPr>
                <w:ilvl w:val="0"/>
                <w:numId w:val="20"/>
              </w:numPr>
              <w:spacing w:line="276" w:lineRule="auto"/>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heme="minorHAnsi"/>
                <w:color w:val="000000"/>
              </w:rPr>
            </w:pPr>
            <w:r w:rsidRPr="003E5B3A">
              <w:rPr>
                <w:rFonts w:ascii="Trebuchet MS" w:eastAsia="Times New Roman" w:hAnsi="Trebuchet MS" w:cstheme="minorHAnsi"/>
                <w:color w:val="000000"/>
              </w:rPr>
              <w:lastRenderedPageBreak/>
              <w:t>M</w:t>
            </w:r>
            <w:r w:rsidR="007B50AB" w:rsidRPr="003E5B3A">
              <w:rPr>
                <w:rFonts w:ascii="Trebuchet MS" w:eastAsia="Times New Roman" w:hAnsi="Trebuchet MS" w:cstheme="minorHAnsi"/>
                <w:color w:val="000000"/>
              </w:rPr>
              <w:t>arginalis</w:t>
            </w:r>
            <w:r w:rsidRPr="003E5B3A">
              <w:rPr>
                <w:rFonts w:ascii="Trebuchet MS" w:eastAsia="Times New Roman" w:hAnsi="Trebuchet MS" w:cstheme="minorHAnsi"/>
                <w:color w:val="000000"/>
              </w:rPr>
              <w:t xml:space="preserve">ation of consumers </w:t>
            </w:r>
            <w:r w:rsidR="007B50AB" w:rsidRPr="003E5B3A">
              <w:rPr>
                <w:rFonts w:ascii="Trebuchet MS" w:eastAsia="Times New Roman" w:hAnsi="Trebuchet MS" w:cstheme="minorHAnsi"/>
                <w:color w:val="000000"/>
              </w:rPr>
              <w:t>as the industry seeks greater efficiency</w:t>
            </w:r>
          </w:p>
          <w:p w14:paraId="66200825" w14:textId="1095B3DB" w:rsidR="002A55DD" w:rsidRPr="003E5B3A" w:rsidRDefault="00252DE3" w:rsidP="001C333E">
            <w:pPr>
              <w:pStyle w:val="ListParagraph"/>
              <w:numPr>
                <w:ilvl w:val="0"/>
                <w:numId w:val="20"/>
              </w:numPr>
              <w:spacing w:line="276" w:lineRule="auto"/>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heme="minorHAnsi"/>
                <w:color w:val="000000"/>
              </w:rPr>
            </w:pPr>
            <w:r w:rsidRPr="003E5B3A">
              <w:rPr>
                <w:rFonts w:ascii="Trebuchet MS" w:eastAsia="Times New Roman" w:hAnsi="Trebuchet MS" w:cstheme="minorHAnsi"/>
                <w:color w:val="000000"/>
              </w:rPr>
              <w:t xml:space="preserve">Explore </w:t>
            </w:r>
            <w:r w:rsidR="002B576E" w:rsidRPr="003E5B3A">
              <w:rPr>
                <w:rFonts w:ascii="Trebuchet MS" w:eastAsia="Times New Roman" w:hAnsi="Trebuchet MS" w:cstheme="minorHAnsi"/>
                <w:color w:val="000000"/>
              </w:rPr>
              <w:t xml:space="preserve">the design of </w:t>
            </w:r>
            <w:r w:rsidRPr="003E5B3A">
              <w:rPr>
                <w:rFonts w:ascii="Trebuchet MS" w:eastAsia="Times New Roman" w:hAnsi="Trebuchet MS" w:cstheme="minorHAnsi"/>
                <w:color w:val="000000"/>
              </w:rPr>
              <w:t>a consumer duty in telecoms</w:t>
            </w:r>
          </w:p>
          <w:p w14:paraId="6016DA92" w14:textId="1186DC39" w:rsidR="002A55DD" w:rsidRPr="003E5B3A" w:rsidRDefault="002A55DD" w:rsidP="001C333E">
            <w:pPr>
              <w:pStyle w:val="ListParagraph"/>
              <w:numPr>
                <w:ilvl w:val="0"/>
                <w:numId w:val="20"/>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3E5B3A">
              <w:rPr>
                <w:rFonts w:ascii="Trebuchet MS" w:hAnsi="Trebuchet MS" w:cstheme="minorHAnsi"/>
              </w:rPr>
              <w:t xml:space="preserve">Complaint-handling and Alternative Dispute Resolution </w:t>
            </w:r>
          </w:p>
        </w:tc>
      </w:tr>
      <w:tr w:rsidR="007B50AB" w:rsidRPr="000E6016" w14:paraId="4D12464E" w14:textId="77777777" w:rsidTr="005C27CA">
        <w:trPr>
          <w:trHeight w:val="2148"/>
        </w:trPr>
        <w:tc>
          <w:tcPr>
            <w:cnfStyle w:val="001000000000" w:firstRow="0" w:lastRow="0" w:firstColumn="1" w:lastColumn="0" w:oddVBand="0" w:evenVBand="0" w:oddHBand="0" w:evenHBand="0" w:firstRowFirstColumn="0" w:firstRowLastColumn="0" w:lastRowFirstColumn="0" w:lastRowLastColumn="0"/>
            <w:tcW w:w="2014" w:type="dxa"/>
            <w:shd w:val="clear" w:color="auto" w:fill="FBE4D5" w:themeFill="accent2" w:themeFillTint="33"/>
          </w:tcPr>
          <w:p w14:paraId="5EAC1494" w14:textId="31135D73" w:rsidR="007B50AB" w:rsidRPr="000E6016" w:rsidRDefault="007B50AB" w:rsidP="00DD53C5">
            <w:pPr>
              <w:spacing w:line="276" w:lineRule="auto"/>
              <w:rPr>
                <w:rFonts w:ascii="Trebuchet MS" w:hAnsi="Trebuchet MS" w:cstheme="minorHAnsi"/>
                <w:b w:val="0"/>
                <w:bCs w:val="0"/>
              </w:rPr>
            </w:pPr>
            <w:r w:rsidRPr="000E6016">
              <w:rPr>
                <w:rFonts w:ascii="Trebuchet MS" w:hAnsi="Trebuchet MS" w:cstheme="minorHAnsi"/>
              </w:rPr>
              <w:lastRenderedPageBreak/>
              <w:t>Trust and Reliability</w:t>
            </w:r>
          </w:p>
        </w:tc>
        <w:tc>
          <w:tcPr>
            <w:tcW w:w="7909" w:type="dxa"/>
            <w:shd w:val="clear" w:color="auto" w:fill="FBE4D5" w:themeFill="accent2" w:themeFillTint="33"/>
          </w:tcPr>
          <w:p w14:paraId="51027420" w14:textId="7B8A3F89" w:rsidR="007B50AB" w:rsidRPr="00F53E1A" w:rsidRDefault="00D64349" w:rsidP="008123E3">
            <w:pPr>
              <w:pStyle w:val="ListParagraph"/>
              <w:numPr>
                <w:ilvl w:val="0"/>
                <w:numId w:val="15"/>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F53E1A">
              <w:rPr>
                <w:rFonts w:ascii="Trebuchet MS" w:hAnsi="Trebuchet MS" w:cstheme="minorHAnsi"/>
              </w:rPr>
              <w:t>Communication with consumers around w</w:t>
            </w:r>
            <w:r w:rsidR="009C1321" w:rsidRPr="00F53E1A">
              <w:rPr>
                <w:rFonts w:ascii="Trebuchet MS" w:hAnsi="Trebuchet MS" w:cstheme="minorHAnsi"/>
              </w:rPr>
              <w:t>idescale industry changes (</w:t>
            </w:r>
            <w:r w:rsidR="00AF1955" w:rsidRPr="00F53E1A">
              <w:rPr>
                <w:rFonts w:ascii="Trebuchet MS" w:hAnsi="Trebuchet MS" w:cstheme="minorHAnsi"/>
              </w:rPr>
              <w:t>e.g.,</w:t>
            </w:r>
            <w:r w:rsidR="009C1321" w:rsidRPr="00F53E1A">
              <w:rPr>
                <w:rFonts w:ascii="Trebuchet MS" w:hAnsi="Trebuchet MS" w:cstheme="minorHAnsi"/>
              </w:rPr>
              <w:t xml:space="preserve"> Migration to Voice-over IP: how</w:t>
            </w:r>
            <w:r w:rsidR="007B50AB" w:rsidRPr="00F53E1A">
              <w:rPr>
                <w:rFonts w:ascii="Trebuchet MS" w:hAnsi="Trebuchet MS" w:cstheme="minorHAnsi"/>
                <w:color w:val="000000"/>
              </w:rPr>
              <w:t xml:space="preserve"> do we evidence the need for greater awareness of transition and what this will mean?</w:t>
            </w:r>
            <w:r w:rsidRPr="00F53E1A">
              <w:rPr>
                <w:rFonts w:ascii="Trebuchet MS" w:hAnsi="Trebuchet MS" w:cstheme="minorHAnsi"/>
                <w:color w:val="000000"/>
              </w:rPr>
              <w:t>)</w:t>
            </w:r>
            <w:r w:rsidR="007B50AB" w:rsidRPr="00F53E1A">
              <w:rPr>
                <w:rFonts w:ascii="Trebuchet MS" w:hAnsi="Trebuchet MS" w:cstheme="minorHAnsi"/>
                <w:color w:val="000000"/>
              </w:rPr>
              <w:t> </w:t>
            </w:r>
          </w:p>
          <w:p w14:paraId="5CAD420E" w14:textId="306EFB28" w:rsidR="001E5E2D" w:rsidRPr="00F53E1A" w:rsidRDefault="007B50AB" w:rsidP="008123E3">
            <w:pPr>
              <w:pStyle w:val="ListParagraph"/>
              <w:numPr>
                <w:ilvl w:val="0"/>
                <w:numId w:val="15"/>
              </w:numPr>
              <w:spacing w:line="276" w:lineRule="auto"/>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heme="minorHAnsi"/>
                <w:color w:val="000000"/>
              </w:rPr>
            </w:pPr>
            <w:r w:rsidRPr="00F53E1A">
              <w:rPr>
                <w:rFonts w:ascii="Trebuchet MS" w:hAnsi="Trebuchet MS" w:cstheme="minorHAnsi"/>
              </w:rPr>
              <w:t>Network Resilience</w:t>
            </w:r>
            <w:r w:rsidRPr="00F53E1A">
              <w:rPr>
                <w:rFonts w:ascii="Trebuchet MS" w:eastAsia="Times New Roman" w:hAnsi="Trebuchet MS" w:cstheme="minorHAnsi"/>
                <w:color w:val="000000"/>
              </w:rPr>
              <w:t xml:space="preserve"> - what more should the regulator and CPs be doing to minimise the risk of network 'outages' and ensuring support to consumers </w:t>
            </w:r>
            <w:r w:rsidR="00D64349" w:rsidRPr="00F53E1A">
              <w:rPr>
                <w:rFonts w:ascii="Trebuchet MS" w:eastAsia="Times New Roman" w:hAnsi="Trebuchet MS" w:cstheme="minorHAnsi"/>
                <w:color w:val="000000"/>
              </w:rPr>
              <w:t xml:space="preserve">most susceptible to harm </w:t>
            </w:r>
            <w:r w:rsidRPr="00F53E1A">
              <w:rPr>
                <w:rFonts w:ascii="Trebuchet MS" w:eastAsia="Times New Roman" w:hAnsi="Trebuchet MS" w:cstheme="minorHAnsi"/>
                <w:color w:val="000000"/>
              </w:rPr>
              <w:t xml:space="preserve">when this happens? </w:t>
            </w:r>
          </w:p>
          <w:p w14:paraId="09CF6D9D" w14:textId="3505298E" w:rsidR="007B50AB" w:rsidRPr="00F53E1A" w:rsidRDefault="007B50AB" w:rsidP="008123E3">
            <w:pPr>
              <w:pStyle w:val="ListParagraph"/>
              <w:numPr>
                <w:ilvl w:val="0"/>
                <w:numId w:val="15"/>
              </w:numPr>
              <w:spacing w:line="276" w:lineRule="auto"/>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heme="minorHAnsi"/>
                <w:color w:val="000000"/>
              </w:rPr>
            </w:pPr>
            <w:r w:rsidRPr="00F53E1A">
              <w:rPr>
                <w:rFonts w:ascii="Trebuchet MS" w:eastAsia="Times New Roman" w:hAnsi="Trebuchet MS" w:cstheme="minorHAnsi"/>
                <w:color w:val="000000"/>
              </w:rPr>
              <w:t>As providers</w:t>
            </w:r>
            <w:r w:rsidR="00D64349" w:rsidRPr="00F53E1A">
              <w:rPr>
                <w:rFonts w:ascii="Trebuchet MS" w:eastAsia="Times New Roman" w:hAnsi="Trebuchet MS" w:cstheme="minorHAnsi"/>
                <w:color w:val="000000"/>
              </w:rPr>
              <w:t xml:space="preserve">’ </w:t>
            </w:r>
            <w:r w:rsidRPr="00F53E1A">
              <w:rPr>
                <w:rFonts w:ascii="Trebuchet MS" w:eastAsia="Times New Roman" w:hAnsi="Trebuchet MS" w:cstheme="minorHAnsi"/>
                <w:color w:val="000000"/>
              </w:rPr>
              <w:t xml:space="preserve">networks and communications services are increasingly </w:t>
            </w:r>
            <w:r w:rsidR="001E5E2D" w:rsidRPr="00F53E1A">
              <w:rPr>
                <w:rFonts w:ascii="Trebuchet MS" w:eastAsia="Times New Roman" w:hAnsi="Trebuchet MS" w:cstheme="minorHAnsi"/>
                <w:color w:val="000000"/>
              </w:rPr>
              <w:t>inter-</w:t>
            </w:r>
            <w:r w:rsidRPr="00F53E1A">
              <w:rPr>
                <w:rFonts w:ascii="Trebuchet MS" w:eastAsia="Times New Roman" w:hAnsi="Trebuchet MS" w:cstheme="minorHAnsi"/>
                <w:color w:val="000000"/>
              </w:rPr>
              <w:t>connected, what should consumers expect of the market/regulator to safeguard these services better in the future, given that they are now so essential? </w:t>
            </w:r>
          </w:p>
          <w:p w14:paraId="7937E611" w14:textId="2E2D518A" w:rsidR="007B50AB" w:rsidRPr="00F53E1A" w:rsidRDefault="007B50AB" w:rsidP="008123E3">
            <w:pPr>
              <w:pStyle w:val="ListParagraph"/>
              <w:numPr>
                <w:ilvl w:val="0"/>
                <w:numId w:val="15"/>
              </w:numPr>
              <w:spacing w:line="276" w:lineRule="auto"/>
              <w:cnfStyle w:val="000000000000" w:firstRow="0" w:lastRow="0" w:firstColumn="0" w:lastColumn="0" w:oddVBand="0" w:evenVBand="0" w:oddHBand="0" w:evenHBand="0" w:firstRowFirstColumn="0" w:firstRowLastColumn="0" w:lastRowFirstColumn="0" w:lastRowLastColumn="0"/>
              <w:rPr>
                <w:rFonts w:ascii="Trebuchet MS" w:eastAsia="Times New Roman" w:hAnsi="Trebuchet MS" w:cstheme="minorHAnsi"/>
                <w:color w:val="000000"/>
              </w:rPr>
            </w:pPr>
            <w:r w:rsidRPr="00F53E1A">
              <w:rPr>
                <w:rFonts w:ascii="Trebuchet MS" w:eastAsia="Times New Roman" w:hAnsi="Trebuchet MS" w:cstheme="minorHAnsi"/>
                <w:color w:val="000000"/>
              </w:rPr>
              <w:t>P</w:t>
            </w:r>
            <w:r w:rsidR="00D64349" w:rsidRPr="00F53E1A">
              <w:rPr>
                <w:rFonts w:ascii="Trebuchet MS" w:eastAsia="Times New Roman" w:hAnsi="Trebuchet MS" w:cstheme="minorHAnsi"/>
                <w:color w:val="000000"/>
              </w:rPr>
              <w:t>remium rate services:</w:t>
            </w:r>
            <w:r w:rsidRPr="00F53E1A">
              <w:rPr>
                <w:rFonts w:ascii="Trebuchet MS" w:eastAsia="Times New Roman" w:hAnsi="Trebuchet MS" w:cstheme="minorHAnsi"/>
                <w:color w:val="000000"/>
              </w:rPr>
              <w:t xml:space="preserve"> transfer of responsibilities</w:t>
            </w:r>
            <w:r w:rsidR="00D64349" w:rsidRPr="00F53E1A">
              <w:rPr>
                <w:rFonts w:ascii="Trebuchet MS" w:eastAsia="Times New Roman" w:hAnsi="Trebuchet MS" w:cstheme="minorHAnsi"/>
                <w:color w:val="000000"/>
              </w:rPr>
              <w:t xml:space="preserve"> back to Ofcom</w:t>
            </w:r>
          </w:p>
          <w:p w14:paraId="26DA5E73" w14:textId="77777777" w:rsidR="007B50AB" w:rsidRDefault="007B50AB" w:rsidP="008123E3">
            <w:pPr>
              <w:pStyle w:val="ListParagraph"/>
              <w:numPr>
                <w:ilvl w:val="0"/>
                <w:numId w:val="15"/>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F53E1A">
              <w:rPr>
                <w:rFonts w:ascii="Trebuchet MS" w:hAnsi="Trebuchet MS" w:cstheme="minorHAnsi"/>
              </w:rPr>
              <w:t>Immersive technologies (including virtual reality (VR) and augmented reality (AR)) and connected devices (such as autonomous vehicles or drone technology) are likely to grow to play a bigger role. These all may benefit society while also exacerbating the risk of harm.</w:t>
            </w:r>
          </w:p>
          <w:p w14:paraId="15AFE0DE" w14:textId="77777777" w:rsidR="00B24936" w:rsidRDefault="00B24936" w:rsidP="008123E3">
            <w:pPr>
              <w:pStyle w:val="ListParagraph"/>
              <w:numPr>
                <w:ilvl w:val="0"/>
                <w:numId w:val="15"/>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Pr>
                <w:rFonts w:ascii="Trebuchet MS" w:hAnsi="Trebuchet MS" w:cstheme="minorHAnsi"/>
              </w:rPr>
              <w:t>Prevention and protection from scams and fraudulent activity</w:t>
            </w:r>
          </w:p>
          <w:p w14:paraId="27C448FC" w14:textId="77777777" w:rsidR="009D6CD0" w:rsidRDefault="009D6CD0" w:rsidP="008123E3">
            <w:pPr>
              <w:pStyle w:val="ListParagraph"/>
              <w:numPr>
                <w:ilvl w:val="0"/>
                <w:numId w:val="15"/>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DB23B8">
              <w:rPr>
                <w:rFonts w:ascii="Trebuchet MS" w:hAnsi="Trebuchet MS" w:cstheme="minorHAnsi"/>
              </w:rPr>
              <w:t>Alt-net viability</w:t>
            </w:r>
          </w:p>
          <w:p w14:paraId="5164A08F" w14:textId="77777777" w:rsidR="00986336" w:rsidRPr="008123E3" w:rsidRDefault="008123E3" w:rsidP="008123E3">
            <w:pPr>
              <w:pStyle w:val="ListParagraph"/>
              <w:numPr>
                <w:ilvl w:val="0"/>
                <w:numId w:val="15"/>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DB23B8">
              <w:rPr>
                <w:rFonts w:ascii="Trebuchet MS" w:hAnsi="Trebuchet MS" w:cstheme="minorHAnsi"/>
              </w:rPr>
              <w:t>U</w:t>
            </w:r>
            <w:r>
              <w:rPr>
                <w:rFonts w:ascii="Trebuchet MS" w:hAnsi="Trebuchet MS" w:cstheme="minorHAnsi"/>
              </w:rPr>
              <w:t>niversal Postal Service: f</w:t>
            </w:r>
            <w:r w:rsidR="00986336" w:rsidRPr="00DB23B8">
              <w:rPr>
                <w:rFonts w:ascii="Trebuchet MS" w:eastAsia="Times New Roman" w:hAnsi="Trebuchet MS"/>
                <w:color w:val="000000" w:themeColor="text1"/>
              </w:rPr>
              <w:t>ocus on ensuring consumers and citizens most at risk of detriment and who rely on post are going to sufficiently protected in any new regime, and bringing practical examples of the potential harm a more relaxed regime might cause. </w:t>
            </w:r>
          </w:p>
          <w:p w14:paraId="0A9E6769" w14:textId="44484C97" w:rsidR="008123E3" w:rsidRPr="008123E3" w:rsidRDefault="008123E3" w:rsidP="008123E3">
            <w:pPr>
              <w:pStyle w:val="ListParagraph"/>
              <w:numPr>
                <w:ilvl w:val="0"/>
                <w:numId w:val="15"/>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sidRPr="00DB23B8">
              <w:rPr>
                <w:rFonts w:ascii="Trebuchet MS" w:eastAsia="Times New Roman" w:hAnsi="Trebuchet MS" w:cstheme="minorHAnsi"/>
                <w:color w:val="000000"/>
              </w:rPr>
              <w:t>Online Safety is a regime focussed on the systems and processes of the companies running search and social media services. Ofcom is required to ensure companies are meeting duties of care for UK users of user-to-user and search services - d</w:t>
            </w:r>
            <w:r w:rsidRPr="00DB23B8">
              <w:rPr>
                <w:rFonts w:ascii="Trebuchet MS" w:hAnsi="Trebuchet MS" w:cstheme="minorHAnsi"/>
              </w:rPr>
              <w:t>efine the consumer and citizen interest and develop an approach to where Panel can impact.</w:t>
            </w:r>
          </w:p>
        </w:tc>
      </w:tr>
      <w:tr w:rsidR="006B528A" w:rsidRPr="000E6016" w14:paraId="1E4F7BF2" w14:textId="77777777" w:rsidTr="006B528A">
        <w:trPr>
          <w:trHeight w:val="2148"/>
        </w:trPr>
        <w:tc>
          <w:tcPr>
            <w:cnfStyle w:val="001000000000" w:firstRow="0" w:lastRow="0" w:firstColumn="1" w:lastColumn="0" w:oddVBand="0" w:evenVBand="0" w:oddHBand="0" w:evenHBand="0" w:firstRowFirstColumn="0" w:firstRowLastColumn="0" w:lastRowFirstColumn="0" w:lastRowLastColumn="0"/>
            <w:tcW w:w="2014" w:type="dxa"/>
            <w:shd w:val="clear" w:color="auto" w:fill="auto"/>
          </w:tcPr>
          <w:p w14:paraId="0A1BD1DA" w14:textId="42BE8945" w:rsidR="006B528A" w:rsidRPr="000E6016" w:rsidRDefault="00483778" w:rsidP="00DD53C5">
            <w:pPr>
              <w:spacing w:line="276" w:lineRule="auto"/>
              <w:rPr>
                <w:rFonts w:ascii="Trebuchet MS" w:hAnsi="Trebuchet MS" w:cstheme="minorHAnsi"/>
              </w:rPr>
            </w:pPr>
            <w:r>
              <w:rPr>
                <w:rFonts w:ascii="Trebuchet MS" w:hAnsi="Trebuchet MS" w:cstheme="minorHAnsi"/>
              </w:rPr>
              <w:t>Unknown</w:t>
            </w:r>
          </w:p>
        </w:tc>
        <w:tc>
          <w:tcPr>
            <w:tcW w:w="7909" w:type="dxa"/>
            <w:shd w:val="clear" w:color="auto" w:fill="auto"/>
          </w:tcPr>
          <w:p w14:paraId="65BC0E74" w14:textId="6185D1DF" w:rsidR="006B528A" w:rsidRDefault="00483778" w:rsidP="008123E3">
            <w:pPr>
              <w:pStyle w:val="ListParagraph"/>
              <w:numPr>
                <w:ilvl w:val="0"/>
                <w:numId w:val="15"/>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Pr>
                <w:rFonts w:ascii="Trebuchet MS" w:hAnsi="Trebuchet MS" w:cstheme="minorHAnsi"/>
              </w:rPr>
              <w:t xml:space="preserve">There may be consumer, </w:t>
            </w:r>
            <w:r w:rsidR="008E375F">
              <w:rPr>
                <w:rFonts w:ascii="Trebuchet MS" w:hAnsi="Trebuchet MS" w:cstheme="minorHAnsi"/>
              </w:rPr>
              <w:t>citizen,</w:t>
            </w:r>
            <w:r>
              <w:rPr>
                <w:rFonts w:ascii="Trebuchet MS" w:hAnsi="Trebuchet MS" w:cstheme="minorHAnsi"/>
              </w:rPr>
              <w:t xml:space="preserve"> and micro-business concerns that we are as yet unaware of. </w:t>
            </w:r>
          </w:p>
          <w:p w14:paraId="41C77E27" w14:textId="4DAFA3F6" w:rsidR="00483778" w:rsidRDefault="00483778" w:rsidP="008123E3">
            <w:pPr>
              <w:pStyle w:val="ListParagraph"/>
              <w:numPr>
                <w:ilvl w:val="0"/>
                <w:numId w:val="15"/>
              </w:numPr>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r>
              <w:rPr>
                <w:rFonts w:ascii="Trebuchet MS" w:hAnsi="Trebuchet MS" w:cstheme="minorHAnsi"/>
              </w:rPr>
              <w:t xml:space="preserve">We </w:t>
            </w:r>
            <w:r w:rsidR="00041C5D">
              <w:rPr>
                <w:rFonts w:ascii="Trebuchet MS" w:hAnsi="Trebuchet MS" w:cstheme="minorHAnsi"/>
              </w:rPr>
              <w:t xml:space="preserve">will continue to listen to stakeholders, build new connections and seek input. Please contact us at </w:t>
            </w:r>
            <w:hyperlink r:id="rId31" w:history="1">
              <w:r w:rsidR="008C0AE8" w:rsidRPr="00412841">
                <w:rPr>
                  <w:rStyle w:val="Hyperlink"/>
                  <w:rFonts w:ascii="Trebuchet MS" w:hAnsi="Trebuchet MS" w:cstheme="minorHAnsi"/>
                </w:rPr>
                <w:t>contact@communicationsconsumerpanel.org.uk</w:t>
              </w:r>
            </w:hyperlink>
            <w:r w:rsidR="008C0AE8">
              <w:rPr>
                <w:rFonts w:ascii="Trebuchet MS" w:hAnsi="Trebuchet MS" w:cstheme="minorHAnsi"/>
              </w:rPr>
              <w:t xml:space="preserve"> if you would like to discuss anything in this report, or raise our awareness of something you believe we should focus on in the next three years, in the UK’s communications sector, that creates risks or opportunities for consumers, citizens and, or, micro-businesses. </w:t>
            </w:r>
          </w:p>
          <w:p w14:paraId="684E48E6" w14:textId="4EBDEE66" w:rsidR="008C0AE8" w:rsidRPr="00F53E1A" w:rsidRDefault="008C0AE8" w:rsidP="008C0AE8">
            <w:pPr>
              <w:pStyle w:val="ListParagraph"/>
              <w:spacing w:line="276" w:lineRule="auto"/>
              <w:cnfStyle w:val="000000000000" w:firstRow="0" w:lastRow="0" w:firstColumn="0" w:lastColumn="0" w:oddVBand="0" w:evenVBand="0" w:oddHBand="0" w:evenHBand="0" w:firstRowFirstColumn="0" w:firstRowLastColumn="0" w:lastRowFirstColumn="0" w:lastRowLastColumn="0"/>
              <w:rPr>
                <w:rFonts w:ascii="Trebuchet MS" w:hAnsi="Trebuchet MS" w:cstheme="minorHAnsi"/>
              </w:rPr>
            </w:pPr>
          </w:p>
        </w:tc>
      </w:tr>
    </w:tbl>
    <w:p w14:paraId="0840A41F" w14:textId="77777777" w:rsidR="001E5E2D" w:rsidRDefault="001E5E2D" w:rsidP="00891116">
      <w:pPr>
        <w:pStyle w:val="Heading1"/>
      </w:pPr>
      <w:bookmarkStart w:id="12" w:name="_Hlk161566075"/>
    </w:p>
    <w:p w14:paraId="7F6A68B1" w14:textId="77777777" w:rsidR="00E22849" w:rsidRDefault="00E22849" w:rsidP="00891116">
      <w:pPr>
        <w:pStyle w:val="Heading1"/>
      </w:pPr>
    </w:p>
    <w:p w14:paraId="653DB09E" w14:textId="77777777" w:rsidR="009C1321" w:rsidRDefault="009C1321" w:rsidP="00891116">
      <w:pPr>
        <w:pStyle w:val="Heading1"/>
      </w:pPr>
    </w:p>
    <w:p w14:paraId="5FB1A52D" w14:textId="77777777" w:rsidR="00FA4FF8" w:rsidRDefault="00FA4FF8" w:rsidP="00891116">
      <w:pPr>
        <w:pStyle w:val="Heading1"/>
      </w:pPr>
    </w:p>
    <w:p w14:paraId="381FFAA0" w14:textId="77777777" w:rsidR="00FA4FF8" w:rsidRDefault="00FA4FF8" w:rsidP="00891116">
      <w:pPr>
        <w:pStyle w:val="Heading1"/>
      </w:pPr>
    </w:p>
    <w:p w14:paraId="124175CA" w14:textId="16218AAE" w:rsidR="001C5039" w:rsidRPr="001E3833" w:rsidRDefault="001C5039" w:rsidP="002A4B72">
      <w:pPr>
        <w:pStyle w:val="Heading1"/>
        <w:rPr>
          <w:sz w:val="36"/>
          <w:szCs w:val="36"/>
        </w:rPr>
      </w:pPr>
      <w:bookmarkStart w:id="13" w:name="_Toc171512451"/>
      <w:r w:rsidRPr="001E3833">
        <w:rPr>
          <w:sz w:val="36"/>
          <w:szCs w:val="36"/>
        </w:rPr>
        <w:lastRenderedPageBreak/>
        <w:t>Annex 1</w:t>
      </w:r>
      <w:bookmarkEnd w:id="13"/>
    </w:p>
    <w:p w14:paraId="3151598F" w14:textId="0ADA5799" w:rsidR="001C5039" w:rsidRPr="004A0C5F" w:rsidRDefault="001C5039" w:rsidP="00DD53C5">
      <w:pPr>
        <w:autoSpaceDE w:val="0"/>
        <w:autoSpaceDN w:val="0"/>
        <w:adjustRightInd w:val="0"/>
        <w:spacing w:after="0" w:line="276" w:lineRule="auto"/>
        <w:rPr>
          <w:rFonts w:ascii="Trebuchet MS" w:hAnsi="Trebuchet MS" w:cstheme="minorHAnsi"/>
          <w:b/>
          <w:bCs/>
          <w:sz w:val="28"/>
          <w:szCs w:val="28"/>
        </w:rPr>
      </w:pPr>
      <w:r w:rsidRPr="004A0C5F">
        <w:rPr>
          <w:rFonts w:ascii="Trebuchet MS" w:hAnsi="Trebuchet MS" w:cstheme="minorHAnsi"/>
          <w:b/>
          <w:bCs/>
          <w:sz w:val="28"/>
          <w:szCs w:val="28"/>
        </w:rPr>
        <w:t xml:space="preserve">Ofcom </w:t>
      </w:r>
      <w:r w:rsidR="00390CCB" w:rsidRPr="004A0C5F">
        <w:rPr>
          <w:rFonts w:ascii="Trebuchet MS" w:hAnsi="Trebuchet MS" w:cstheme="minorHAnsi"/>
          <w:b/>
          <w:bCs/>
          <w:sz w:val="28"/>
          <w:szCs w:val="28"/>
        </w:rPr>
        <w:t>20</w:t>
      </w:r>
      <w:r w:rsidRPr="004A0C5F">
        <w:rPr>
          <w:rFonts w:ascii="Trebuchet MS" w:hAnsi="Trebuchet MS" w:cstheme="minorHAnsi"/>
          <w:b/>
          <w:bCs/>
          <w:sz w:val="28"/>
          <w:szCs w:val="28"/>
        </w:rPr>
        <w:t>24/25 Plan of Work</w:t>
      </w:r>
    </w:p>
    <w:p w14:paraId="18E58F27" w14:textId="77777777" w:rsidR="001C5039" w:rsidRPr="000E6016" w:rsidRDefault="001C5039" w:rsidP="00DD53C5">
      <w:pPr>
        <w:autoSpaceDE w:val="0"/>
        <w:autoSpaceDN w:val="0"/>
        <w:adjustRightInd w:val="0"/>
        <w:spacing w:after="0" w:line="276" w:lineRule="auto"/>
        <w:rPr>
          <w:rFonts w:ascii="Trebuchet MS" w:hAnsi="Trebuchet MS" w:cstheme="minorHAnsi"/>
        </w:rPr>
      </w:pPr>
    </w:p>
    <w:p w14:paraId="59CA063F" w14:textId="15B14B97" w:rsidR="002A4B72" w:rsidRPr="002A4B72" w:rsidRDefault="001C5039" w:rsidP="002A4B72">
      <w:pPr>
        <w:autoSpaceDE w:val="0"/>
        <w:autoSpaceDN w:val="0"/>
        <w:adjustRightInd w:val="0"/>
        <w:spacing w:after="0" w:line="276" w:lineRule="auto"/>
        <w:rPr>
          <w:rFonts w:ascii="Trebuchet MS" w:hAnsi="Trebuchet MS" w:cstheme="minorHAnsi"/>
          <w:b/>
          <w:bCs/>
        </w:rPr>
      </w:pPr>
      <w:r w:rsidRPr="000E6016">
        <w:rPr>
          <w:rFonts w:ascii="Trebuchet MS" w:hAnsi="Trebuchet MS" w:cstheme="minorHAnsi"/>
        </w:rPr>
        <w:t xml:space="preserve">Ofcom’s 2024/25 </w:t>
      </w:r>
      <w:r w:rsidR="00390CCB">
        <w:rPr>
          <w:rFonts w:ascii="Trebuchet MS" w:hAnsi="Trebuchet MS" w:cstheme="minorHAnsi"/>
        </w:rPr>
        <w:t>P</w:t>
      </w:r>
      <w:r w:rsidRPr="000E6016">
        <w:rPr>
          <w:rFonts w:ascii="Trebuchet MS" w:hAnsi="Trebuchet MS" w:cstheme="minorHAnsi"/>
        </w:rPr>
        <w:t xml:space="preserve">lan of </w:t>
      </w:r>
      <w:r w:rsidR="00390CCB">
        <w:rPr>
          <w:rFonts w:ascii="Trebuchet MS" w:hAnsi="Trebuchet MS" w:cstheme="minorHAnsi"/>
        </w:rPr>
        <w:t>W</w:t>
      </w:r>
      <w:r w:rsidRPr="000E6016">
        <w:rPr>
          <w:rFonts w:ascii="Trebuchet MS" w:hAnsi="Trebuchet MS" w:cstheme="minorHAnsi"/>
        </w:rPr>
        <w:t xml:space="preserve">ork </w:t>
      </w:r>
      <w:r w:rsidR="00390CCB">
        <w:rPr>
          <w:rFonts w:ascii="Trebuchet MS" w:hAnsi="Trebuchet MS" w:cstheme="minorHAnsi"/>
        </w:rPr>
        <w:t xml:space="preserve">focuses </w:t>
      </w:r>
      <w:r w:rsidRPr="000E6016">
        <w:rPr>
          <w:rFonts w:ascii="Trebuchet MS" w:hAnsi="Trebuchet MS" w:cstheme="minorHAnsi"/>
        </w:rPr>
        <w:t xml:space="preserve">on four enduring priority outcomes: </w:t>
      </w:r>
      <w:r w:rsidRPr="002A4B72">
        <w:rPr>
          <w:rFonts w:ascii="Trebuchet MS" w:hAnsi="Trebuchet MS" w:cstheme="minorHAnsi"/>
        </w:rPr>
        <w:t>‘Internet we can rely on’, ‘Media we trust and value’, ‘We live a safer life online’ and ‘Enabling wireless services in</w:t>
      </w:r>
      <w:r w:rsidR="00390CCB" w:rsidRPr="002A4B72">
        <w:rPr>
          <w:rFonts w:ascii="Trebuchet MS" w:hAnsi="Trebuchet MS" w:cstheme="minorHAnsi"/>
        </w:rPr>
        <w:t xml:space="preserve"> </w:t>
      </w:r>
      <w:r w:rsidRPr="002A4B72">
        <w:rPr>
          <w:rFonts w:ascii="Trebuchet MS" w:hAnsi="Trebuchet MS" w:cstheme="minorHAnsi"/>
        </w:rPr>
        <w:t xml:space="preserve">the wider economy’. </w:t>
      </w:r>
      <w:r w:rsidR="002A4B72" w:rsidRPr="000E6016">
        <w:rPr>
          <w:rFonts w:ascii="Trebuchet MS" w:hAnsi="Trebuchet MS" w:cstheme="minorHAnsi"/>
          <w:noProof/>
        </w:rPr>
        <w:drawing>
          <wp:inline distT="0" distB="0" distL="0" distR="0" wp14:anchorId="4DAD8E3C" wp14:editId="66F09CC9">
            <wp:extent cx="5861050" cy="1479550"/>
            <wp:effectExtent l="0" t="0" r="6350" b="6350"/>
            <wp:docPr id="6" name="Picture 6" descr="Ofcom: Internet we can rely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Ofcom: Internet we can rely on"/>
                    <pic:cNvPicPr/>
                  </pic:nvPicPr>
                  <pic:blipFill rotWithShape="1">
                    <a:blip r:embed="rId32"/>
                    <a:srcRect l="4172" t="8415" r="3467" b="8552"/>
                    <a:stretch/>
                  </pic:blipFill>
                  <pic:spPr bwMode="auto">
                    <a:xfrm>
                      <a:off x="0" y="0"/>
                      <a:ext cx="5870626" cy="1481967"/>
                    </a:xfrm>
                    <a:prstGeom prst="rect">
                      <a:avLst/>
                    </a:prstGeom>
                    <a:ln>
                      <a:noFill/>
                    </a:ln>
                    <a:extLst>
                      <a:ext uri="{53640926-AAD7-44D8-BBD7-CCE9431645EC}">
                        <a14:shadowObscured xmlns:a14="http://schemas.microsoft.com/office/drawing/2010/main"/>
                      </a:ext>
                    </a:extLst>
                  </pic:spPr>
                </pic:pic>
              </a:graphicData>
            </a:graphic>
          </wp:inline>
        </w:drawing>
      </w:r>
    </w:p>
    <w:p w14:paraId="4C5169BC" w14:textId="146AA5D2" w:rsidR="002A4B72" w:rsidRPr="002A4B72" w:rsidRDefault="002A4B72" w:rsidP="00DD53C5">
      <w:pPr>
        <w:spacing w:line="276" w:lineRule="auto"/>
        <w:rPr>
          <w:rFonts w:ascii="Trebuchet MS" w:hAnsi="Trebuchet MS"/>
        </w:rPr>
      </w:pPr>
      <w:r w:rsidRPr="000E6016">
        <w:rPr>
          <w:rFonts w:ascii="Trebuchet MS" w:hAnsi="Trebuchet MS" w:cstheme="minorHAnsi"/>
          <w:noProof/>
        </w:rPr>
        <w:drawing>
          <wp:inline distT="0" distB="0" distL="0" distR="0" wp14:anchorId="066AD2F4" wp14:editId="3BF76872">
            <wp:extent cx="5861050" cy="1682750"/>
            <wp:effectExtent l="0" t="0" r="6350" b="0"/>
            <wp:docPr id="7" name="Picture 7" descr="Ofcom: Media we trust and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Ofcom: Media we trust and value"/>
                    <pic:cNvPicPr/>
                  </pic:nvPicPr>
                  <pic:blipFill rotWithShape="1">
                    <a:blip r:embed="rId33"/>
                    <a:srcRect l="5252" t="8204" r="3554" b="4487"/>
                    <a:stretch/>
                  </pic:blipFill>
                  <pic:spPr bwMode="auto">
                    <a:xfrm>
                      <a:off x="0" y="0"/>
                      <a:ext cx="5889413" cy="1690893"/>
                    </a:xfrm>
                    <a:prstGeom prst="rect">
                      <a:avLst/>
                    </a:prstGeom>
                    <a:ln>
                      <a:noFill/>
                    </a:ln>
                    <a:extLst>
                      <a:ext uri="{53640926-AAD7-44D8-BBD7-CCE9431645EC}">
                        <a14:shadowObscured xmlns:a14="http://schemas.microsoft.com/office/drawing/2010/main"/>
                      </a:ext>
                    </a:extLst>
                  </pic:spPr>
                </pic:pic>
              </a:graphicData>
            </a:graphic>
          </wp:inline>
        </w:drawing>
      </w:r>
      <w:r w:rsidRPr="000E6016">
        <w:rPr>
          <w:rFonts w:ascii="Trebuchet MS" w:hAnsi="Trebuchet MS" w:cstheme="minorHAnsi"/>
          <w:noProof/>
        </w:rPr>
        <w:drawing>
          <wp:inline distT="0" distB="0" distL="0" distR="0" wp14:anchorId="5A6832F1" wp14:editId="5704B812">
            <wp:extent cx="5861050" cy="1821815"/>
            <wp:effectExtent l="0" t="0" r="6350" b="6985"/>
            <wp:docPr id="8" name="Picture 8" descr="Ofcom: we live a safer life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Ofcom: we live a safer life online"/>
                    <pic:cNvPicPr/>
                  </pic:nvPicPr>
                  <pic:blipFill rotWithShape="1">
                    <a:blip r:embed="rId34"/>
                    <a:srcRect l="4566" t="14748" r="3359" b="5399"/>
                    <a:stretch/>
                  </pic:blipFill>
                  <pic:spPr bwMode="auto">
                    <a:xfrm>
                      <a:off x="0" y="0"/>
                      <a:ext cx="5861050" cy="1821815"/>
                    </a:xfrm>
                    <a:prstGeom prst="rect">
                      <a:avLst/>
                    </a:prstGeom>
                    <a:ln>
                      <a:noFill/>
                    </a:ln>
                    <a:extLst>
                      <a:ext uri="{53640926-AAD7-44D8-BBD7-CCE9431645EC}">
                        <a14:shadowObscured xmlns:a14="http://schemas.microsoft.com/office/drawing/2010/main"/>
                      </a:ext>
                    </a:extLst>
                  </pic:spPr>
                </pic:pic>
              </a:graphicData>
            </a:graphic>
          </wp:inline>
        </w:drawing>
      </w:r>
      <w:r w:rsidRPr="000E6016">
        <w:rPr>
          <w:rFonts w:ascii="Trebuchet MS" w:hAnsi="Trebuchet MS" w:cstheme="minorHAnsi"/>
          <w:noProof/>
        </w:rPr>
        <w:drawing>
          <wp:inline distT="0" distB="0" distL="0" distR="0" wp14:anchorId="15ABA371" wp14:editId="3473C011">
            <wp:extent cx="5861050" cy="2212409"/>
            <wp:effectExtent l="0" t="0" r="6350" b="0"/>
            <wp:docPr id="9" name="Picture 9" descr="Ofcom: enabling wireless services in the wider 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Ofcom: enabling wireless services in the wider economy"/>
                    <pic:cNvPicPr/>
                  </pic:nvPicPr>
                  <pic:blipFill rotWithShape="1">
                    <a:blip r:embed="rId35"/>
                    <a:srcRect l="4928" t="6733" r="3901" b="6226"/>
                    <a:stretch/>
                  </pic:blipFill>
                  <pic:spPr bwMode="auto">
                    <a:xfrm>
                      <a:off x="0" y="0"/>
                      <a:ext cx="5861050" cy="2212409"/>
                    </a:xfrm>
                    <a:prstGeom prst="rect">
                      <a:avLst/>
                    </a:prstGeom>
                    <a:ln>
                      <a:noFill/>
                    </a:ln>
                    <a:extLst>
                      <a:ext uri="{53640926-AAD7-44D8-BBD7-CCE9431645EC}">
                        <a14:shadowObscured xmlns:a14="http://schemas.microsoft.com/office/drawing/2010/main"/>
                      </a:ext>
                    </a:extLst>
                  </pic:spPr>
                </pic:pic>
              </a:graphicData>
            </a:graphic>
          </wp:inline>
        </w:drawing>
      </w:r>
    </w:p>
    <w:p w14:paraId="5266B78D" w14:textId="3CD08807" w:rsidR="002A4B72" w:rsidRPr="002A4B72" w:rsidRDefault="002A4B72" w:rsidP="002A4B72">
      <w:pPr>
        <w:autoSpaceDE w:val="0"/>
        <w:autoSpaceDN w:val="0"/>
        <w:adjustRightInd w:val="0"/>
        <w:spacing w:after="0" w:line="276" w:lineRule="auto"/>
        <w:rPr>
          <w:rFonts w:ascii="Trebuchet MS" w:hAnsi="Trebuchet MS" w:cstheme="minorHAnsi"/>
          <w:b/>
          <w:bCs/>
        </w:rPr>
      </w:pPr>
      <w:r w:rsidRPr="000E6016">
        <w:rPr>
          <w:rFonts w:ascii="Trebuchet MS" w:hAnsi="Trebuchet MS" w:cstheme="minorHAnsi"/>
        </w:rPr>
        <w:lastRenderedPageBreak/>
        <w:t>In addition to the</w:t>
      </w:r>
      <w:r>
        <w:rPr>
          <w:rFonts w:ascii="Trebuchet MS" w:hAnsi="Trebuchet MS" w:cstheme="minorHAnsi"/>
        </w:rPr>
        <w:t xml:space="preserve"> above</w:t>
      </w:r>
      <w:r w:rsidRPr="000E6016">
        <w:rPr>
          <w:rFonts w:ascii="Trebuchet MS" w:hAnsi="Trebuchet MS" w:cstheme="minorHAnsi"/>
        </w:rPr>
        <w:t xml:space="preserve"> four outcomes, Ofcom intends to </w:t>
      </w:r>
      <w:r>
        <w:rPr>
          <w:rFonts w:ascii="Trebuchet MS" w:hAnsi="Trebuchet MS" w:cstheme="minorHAnsi"/>
        </w:rPr>
        <w:t>continue</w:t>
      </w:r>
      <w:r w:rsidRPr="000E6016">
        <w:rPr>
          <w:rFonts w:ascii="Trebuchet MS" w:hAnsi="Trebuchet MS" w:cstheme="minorHAnsi"/>
        </w:rPr>
        <w:t xml:space="preserve"> its work </w:t>
      </w:r>
      <w:r>
        <w:rPr>
          <w:rFonts w:ascii="Trebuchet MS" w:hAnsi="Trebuchet MS" w:cstheme="minorHAnsi"/>
        </w:rPr>
        <w:t>o</w:t>
      </w:r>
      <w:r w:rsidRPr="000E6016">
        <w:rPr>
          <w:rFonts w:ascii="Trebuchet MS" w:hAnsi="Trebuchet MS" w:cstheme="minorHAnsi"/>
        </w:rPr>
        <w:t>n regulating the postal sector, examining the future of the Universal Service Obligation (USO</w:t>
      </w:r>
      <w:r w:rsidR="00AF1955" w:rsidRPr="000E6016">
        <w:rPr>
          <w:rFonts w:ascii="Trebuchet MS" w:hAnsi="Trebuchet MS" w:cstheme="minorHAnsi"/>
        </w:rPr>
        <w:t>),</w:t>
      </w:r>
      <w:r w:rsidRPr="000E6016">
        <w:rPr>
          <w:rFonts w:ascii="Trebuchet MS" w:hAnsi="Trebuchet MS" w:cstheme="minorHAnsi"/>
        </w:rPr>
        <w:t xml:space="preserve"> and assessing Royal Mail’s quality of service performance during 2023/24.</w:t>
      </w:r>
    </w:p>
    <w:p w14:paraId="289C1074" w14:textId="7212F950" w:rsidR="001C5039" w:rsidRPr="000E6016" w:rsidRDefault="001C5039" w:rsidP="00DD53C5">
      <w:pPr>
        <w:spacing w:line="276" w:lineRule="auto"/>
        <w:rPr>
          <w:rFonts w:ascii="Trebuchet MS" w:hAnsi="Trebuchet MS" w:cstheme="minorHAnsi"/>
        </w:rPr>
      </w:pPr>
    </w:p>
    <w:p w14:paraId="297B4869" w14:textId="77D74D63" w:rsidR="001C5039" w:rsidRPr="004A0C5F" w:rsidRDefault="001C5039" w:rsidP="00043603">
      <w:pPr>
        <w:pStyle w:val="Heading1"/>
        <w:rPr>
          <w:sz w:val="32"/>
          <w:szCs w:val="32"/>
        </w:rPr>
      </w:pPr>
      <w:bookmarkStart w:id="14" w:name="_Toc171512452"/>
      <w:r w:rsidRPr="001E3833">
        <w:rPr>
          <w:sz w:val="36"/>
          <w:szCs w:val="36"/>
        </w:rPr>
        <w:t>Annex 2</w:t>
      </w:r>
      <w:bookmarkEnd w:id="14"/>
      <w:r w:rsidRPr="001E3833">
        <w:rPr>
          <w:spacing w:val="-2"/>
          <w:sz w:val="40"/>
          <w:szCs w:val="40"/>
        </w:rPr>
        <w:tab/>
      </w:r>
      <w:r w:rsidRPr="004A0C5F">
        <w:rPr>
          <w:spacing w:val="-2"/>
          <w:sz w:val="36"/>
          <w:szCs w:val="36"/>
        </w:rPr>
        <w:tab/>
      </w:r>
      <w:r w:rsidRPr="004A0C5F">
        <w:rPr>
          <w:spacing w:val="-2"/>
          <w:sz w:val="36"/>
          <w:szCs w:val="36"/>
        </w:rPr>
        <w:tab/>
      </w:r>
      <w:r w:rsidRPr="004A0C5F">
        <w:rPr>
          <w:spacing w:val="-2"/>
          <w:sz w:val="36"/>
          <w:szCs w:val="36"/>
        </w:rPr>
        <w:tab/>
      </w:r>
    </w:p>
    <w:p w14:paraId="0080DFE7" w14:textId="3423F3E2" w:rsidR="001C5039" w:rsidRPr="004A0C5F" w:rsidRDefault="001C5039" w:rsidP="00891116">
      <w:pPr>
        <w:rPr>
          <w:rFonts w:ascii="Trebuchet MS" w:hAnsi="Trebuchet MS"/>
          <w:b/>
          <w:bCs/>
          <w:sz w:val="28"/>
          <w:szCs w:val="28"/>
        </w:rPr>
      </w:pPr>
      <w:r w:rsidRPr="004A0C5F">
        <w:rPr>
          <w:rFonts w:ascii="Trebuchet MS" w:hAnsi="Trebuchet MS"/>
          <w:b/>
          <w:bCs/>
          <w:sz w:val="28"/>
          <w:szCs w:val="28"/>
        </w:rPr>
        <w:t>The</w:t>
      </w:r>
      <w:r w:rsidRPr="004A0C5F">
        <w:rPr>
          <w:rFonts w:ascii="Trebuchet MS" w:hAnsi="Trebuchet MS"/>
          <w:b/>
          <w:bCs/>
          <w:spacing w:val="-10"/>
          <w:sz w:val="28"/>
          <w:szCs w:val="28"/>
        </w:rPr>
        <w:t xml:space="preserve"> </w:t>
      </w:r>
      <w:r w:rsidR="007B5405" w:rsidRPr="004A0C5F">
        <w:rPr>
          <w:rFonts w:ascii="Trebuchet MS" w:hAnsi="Trebuchet MS"/>
          <w:b/>
          <w:bCs/>
          <w:sz w:val="28"/>
          <w:szCs w:val="28"/>
        </w:rPr>
        <w:t>C</w:t>
      </w:r>
      <w:r w:rsidRPr="004A0C5F">
        <w:rPr>
          <w:rFonts w:ascii="Trebuchet MS" w:hAnsi="Trebuchet MS"/>
          <w:b/>
          <w:bCs/>
          <w:sz w:val="28"/>
          <w:szCs w:val="28"/>
        </w:rPr>
        <w:t>onsumer</w:t>
      </w:r>
      <w:r w:rsidRPr="004A0C5F">
        <w:rPr>
          <w:rFonts w:ascii="Trebuchet MS" w:hAnsi="Trebuchet MS"/>
          <w:b/>
          <w:bCs/>
          <w:spacing w:val="-9"/>
          <w:sz w:val="28"/>
          <w:szCs w:val="28"/>
        </w:rPr>
        <w:t xml:space="preserve"> </w:t>
      </w:r>
      <w:r w:rsidR="007B5405" w:rsidRPr="004A0C5F">
        <w:rPr>
          <w:rFonts w:ascii="Trebuchet MS" w:hAnsi="Trebuchet MS"/>
          <w:b/>
          <w:bCs/>
          <w:spacing w:val="-2"/>
          <w:sz w:val="28"/>
          <w:szCs w:val="28"/>
        </w:rPr>
        <w:t>P</w:t>
      </w:r>
      <w:r w:rsidRPr="004A0C5F">
        <w:rPr>
          <w:rFonts w:ascii="Trebuchet MS" w:hAnsi="Trebuchet MS"/>
          <w:b/>
          <w:bCs/>
          <w:spacing w:val="-2"/>
          <w:sz w:val="28"/>
          <w:szCs w:val="28"/>
        </w:rPr>
        <w:t>rinciples</w:t>
      </w:r>
      <w:r w:rsidR="007B5405" w:rsidRPr="004A0C5F">
        <w:rPr>
          <w:rFonts w:ascii="Trebuchet MS" w:hAnsi="Trebuchet MS"/>
          <w:b/>
          <w:bCs/>
          <w:spacing w:val="-2"/>
          <w:sz w:val="28"/>
          <w:szCs w:val="28"/>
        </w:rPr>
        <w:t xml:space="preserve"> </w:t>
      </w:r>
      <w:r w:rsidR="00390CCB" w:rsidRPr="004A0C5F">
        <w:rPr>
          <w:rFonts w:ascii="Trebuchet MS" w:hAnsi="Trebuchet MS"/>
          <w:b/>
          <w:bCs/>
          <w:spacing w:val="-2"/>
          <w:sz w:val="28"/>
          <w:szCs w:val="28"/>
        </w:rPr>
        <w:t xml:space="preserve">and </w:t>
      </w:r>
      <w:r w:rsidR="00C73DB4" w:rsidRPr="004A0C5F">
        <w:rPr>
          <w:rFonts w:ascii="Trebuchet MS" w:hAnsi="Trebuchet MS"/>
          <w:b/>
          <w:bCs/>
          <w:spacing w:val="-2"/>
          <w:sz w:val="28"/>
          <w:szCs w:val="28"/>
        </w:rPr>
        <w:t xml:space="preserve">UN </w:t>
      </w:r>
      <w:r w:rsidR="00390CCB" w:rsidRPr="004A0C5F">
        <w:rPr>
          <w:rFonts w:ascii="Trebuchet MS" w:hAnsi="Trebuchet MS"/>
          <w:b/>
          <w:bCs/>
          <w:spacing w:val="-2"/>
          <w:sz w:val="28"/>
          <w:szCs w:val="28"/>
        </w:rPr>
        <w:t xml:space="preserve">Consumer </w:t>
      </w:r>
      <w:r w:rsidR="00C73DB4" w:rsidRPr="004A0C5F">
        <w:rPr>
          <w:rFonts w:ascii="Trebuchet MS" w:hAnsi="Trebuchet MS"/>
          <w:b/>
          <w:bCs/>
          <w:spacing w:val="-2"/>
          <w:sz w:val="28"/>
          <w:szCs w:val="28"/>
        </w:rPr>
        <w:t>Guideline</w:t>
      </w:r>
      <w:r w:rsidR="00390CCB" w:rsidRPr="004A0C5F">
        <w:rPr>
          <w:rFonts w:ascii="Trebuchet MS" w:hAnsi="Trebuchet MS"/>
          <w:b/>
          <w:bCs/>
          <w:spacing w:val="-2"/>
          <w:sz w:val="28"/>
          <w:szCs w:val="28"/>
        </w:rPr>
        <w:t>s</w:t>
      </w:r>
    </w:p>
    <w:p w14:paraId="25125490" w14:textId="777D6B23" w:rsidR="007B5405" w:rsidRPr="00390CCB" w:rsidRDefault="001C5039" w:rsidP="00390CCB">
      <w:pPr>
        <w:pStyle w:val="BodyText"/>
        <w:spacing w:before="47" w:line="276" w:lineRule="auto"/>
        <w:ind w:right="111"/>
        <w:rPr>
          <w:rFonts w:ascii="Trebuchet MS" w:hAnsi="Trebuchet MS" w:cstheme="minorBidi"/>
        </w:rPr>
      </w:pPr>
      <w:r w:rsidRPr="6818FAAE">
        <w:rPr>
          <w:rFonts w:ascii="Trebuchet MS" w:hAnsi="Trebuchet MS" w:cstheme="minorBidi"/>
        </w:rPr>
        <w:t>A straightforward way for regulators to think about the consumer interest in a structured manner is to use the consumer principles. The principles were first set out by President Kennedy</w:t>
      </w:r>
      <w:r w:rsidRPr="6818FAAE">
        <w:rPr>
          <w:rFonts w:ascii="Trebuchet MS" w:hAnsi="Trebuchet MS" w:cstheme="minorBidi"/>
          <w:spacing w:val="-2"/>
        </w:rPr>
        <w:t xml:space="preserve"> </w:t>
      </w:r>
      <w:r w:rsidRPr="6818FAAE">
        <w:rPr>
          <w:rFonts w:ascii="Trebuchet MS" w:hAnsi="Trebuchet MS" w:cstheme="minorBidi"/>
        </w:rPr>
        <w:t>in a speech</w:t>
      </w:r>
      <w:r w:rsidRPr="6818FAAE">
        <w:rPr>
          <w:rFonts w:ascii="Trebuchet MS" w:hAnsi="Trebuchet MS" w:cstheme="minorBidi"/>
          <w:spacing w:val="-2"/>
        </w:rPr>
        <w:t xml:space="preserve"> </w:t>
      </w:r>
      <w:r w:rsidRPr="6818FAAE">
        <w:rPr>
          <w:rFonts w:ascii="Trebuchet MS" w:hAnsi="Trebuchet MS" w:cstheme="minorBidi"/>
        </w:rPr>
        <w:t>to</w:t>
      </w:r>
      <w:r w:rsidRPr="6818FAAE">
        <w:rPr>
          <w:rFonts w:ascii="Trebuchet MS" w:hAnsi="Trebuchet MS" w:cstheme="minorBidi"/>
          <w:spacing w:val="-2"/>
        </w:rPr>
        <w:t xml:space="preserve"> </w:t>
      </w:r>
      <w:r w:rsidRPr="6818FAAE">
        <w:rPr>
          <w:rFonts w:ascii="Trebuchet MS" w:hAnsi="Trebuchet MS" w:cstheme="minorBidi"/>
        </w:rPr>
        <w:t>the US Congress</w:t>
      </w:r>
      <w:r w:rsidRPr="6818FAAE">
        <w:rPr>
          <w:rFonts w:ascii="Trebuchet MS" w:hAnsi="Trebuchet MS" w:cstheme="minorBidi"/>
          <w:spacing w:val="-2"/>
        </w:rPr>
        <w:t xml:space="preserve"> </w:t>
      </w:r>
      <w:r w:rsidRPr="6818FAAE">
        <w:rPr>
          <w:rFonts w:ascii="Trebuchet MS" w:hAnsi="Trebuchet MS" w:cstheme="minorBidi"/>
        </w:rPr>
        <w:t>in 1962</w:t>
      </w:r>
      <w:r w:rsidRPr="6818FAAE">
        <w:rPr>
          <w:rFonts w:ascii="Trebuchet MS" w:hAnsi="Trebuchet MS" w:cstheme="minorBidi"/>
          <w:spacing w:val="-3"/>
        </w:rPr>
        <w:t xml:space="preserve"> </w:t>
      </w:r>
      <w:r w:rsidRPr="6818FAAE">
        <w:rPr>
          <w:rFonts w:ascii="Trebuchet MS" w:hAnsi="Trebuchet MS" w:cstheme="minorBidi"/>
        </w:rPr>
        <w:t>and later expanded on</w:t>
      </w:r>
      <w:r w:rsidRPr="6818FAAE">
        <w:rPr>
          <w:rFonts w:ascii="Trebuchet MS" w:hAnsi="Trebuchet MS" w:cstheme="minorBidi"/>
          <w:spacing w:val="-2"/>
        </w:rPr>
        <w:t xml:space="preserve"> </w:t>
      </w:r>
      <w:r w:rsidRPr="6818FAAE">
        <w:rPr>
          <w:rFonts w:ascii="Trebuchet MS" w:hAnsi="Trebuchet MS" w:cstheme="minorBidi"/>
        </w:rPr>
        <w:t>by</w:t>
      </w:r>
      <w:r w:rsidRPr="6818FAAE">
        <w:rPr>
          <w:rFonts w:ascii="Trebuchet MS" w:hAnsi="Trebuchet MS" w:cstheme="minorBidi"/>
          <w:spacing w:val="-2"/>
        </w:rPr>
        <w:t xml:space="preserve"> </w:t>
      </w:r>
      <w:r w:rsidRPr="6818FAAE">
        <w:rPr>
          <w:rFonts w:ascii="Trebuchet MS" w:hAnsi="Trebuchet MS" w:cstheme="minorBidi"/>
        </w:rPr>
        <w:t xml:space="preserve">the international consumer movement. </w:t>
      </w:r>
      <w:r w:rsidR="00390CCB">
        <w:rPr>
          <w:rFonts w:ascii="Trebuchet MS" w:hAnsi="Trebuchet MS" w:cstheme="minorBidi"/>
        </w:rPr>
        <w:br/>
      </w:r>
      <w:r w:rsidR="00390CCB">
        <w:rPr>
          <w:rFonts w:ascii="Trebuchet MS" w:hAnsi="Trebuchet MS" w:cstheme="minorBidi"/>
        </w:rPr>
        <w:br/>
      </w:r>
      <w:r w:rsidRPr="6818FAAE">
        <w:rPr>
          <w:rFonts w:ascii="Trebuchet MS" w:hAnsi="Trebuchet MS" w:cstheme="minorBidi"/>
        </w:rPr>
        <w:t>The principles are well-established and</w:t>
      </w:r>
      <w:r w:rsidRPr="6818FAAE">
        <w:rPr>
          <w:rFonts w:ascii="Trebuchet MS" w:hAnsi="Trebuchet MS" w:cstheme="minorBidi"/>
          <w:spacing w:val="-2"/>
        </w:rPr>
        <w:t xml:space="preserve"> </w:t>
      </w:r>
      <w:r w:rsidRPr="6818FAAE">
        <w:rPr>
          <w:rFonts w:ascii="Trebuchet MS" w:hAnsi="Trebuchet MS" w:cstheme="minorBidi"/>
        </w:rPr>
        <w:t>are</w:t>
      </w:r>
      <w:r w:rsidRPr="6818FAAE">
        <w:rPr>
          <w:rFonts w:ascii="Trebuchet MS" w:hAnsi="Trebuchet MS" w:cstheme="minorBidi"/>
          <w:spacing w:val="-4"/>
        </w:rPr>
        <w:t xml:space="preserve"> </w:t>
      </w:r>
      <w:r w:rsidRPr="6818FAAE">
        <w:rPr>
          <w:rFonts w:ascii="Trebuchet MS" w:hAnsi="Trebuchet MS" w:cstheme="minorBidi"/>
        </w:rPr>
        <w:t>still</w:t>
      </w:r>
      <w:r w:rsidRPr="6818FAAE">
        <w:rPr>
          <w:rFonts w:ascii="Trebuchet MS" w:hAnsi="Trebuchet MS" w:cstheme="minorBidi"/>
          <w:spacing w:val="-2"/>
        </w:rPr>
        <w:t xml:space="preserve"> </w:t>
      </w:r>
      <w:r w:rsidRPr="6818FAAE">
        <w:rPr>
          <w:rFonts w:ascii="Trebuchet MS" w:hAnsi="Trebuchet MS" w:cstheme="minorBidi"/>
        </w:rPr>
        <w:t>commonly</w:t>
      </w:r>
      <w:r w:rsidRPr="6818FAAE">
        <w:rPr>
          <w:rFonts w:ascii="Trebuchet MS" w:hAnsi="Trebuchet MS" w:cstheme="minorBidi"/>
          <w:spacing w:val="-4"/>
        </w:rPr>
        <w:t xml:space="preserve"> </w:t>
      </w:r>
      <w:r w:rsidRPr="6818FAAE">
        <w:rPr>
          <w:rFonts w:ascii="Trebuchet MS" w:hAnsi="Trebuchet MS" w:cstheme="minorBidi"/>
        </w:rPr>
        <w:t>used</w:t>
      </w:r>
      <w:r w:rsidRPr="6818FAAE">
        <w:rPr>
          <w:rFonts w:ascii="Trebuchet MS" w:hAnsi="Trebuchet MS" w:cstheme="minorBidi"/>
          <w:spacing w:val="-2"/>
        </w:rPr>
        <w:t xml:space="preserve"> </w:t>
      </w:r>
      <w:r w:rsidRPr="6818FAAE">
        <w:rPr>
          <w:rFonts w:ascii="Trebuchet MS" w:hAnsi="Trebuchet MS" w:cstheme="minorBidi"/>
        </w:rPr>
        <w:t>by</w:t>
      </w:r>
      <w:r w:rsidRPr="6818FAAE">
        <w:rPr>
          <w:rFonts w:ascii="Trebuchet MS" w:hAnsi="Trebuchet MS" w:cstheme="minorBidi"/>
          <w:spacing w:val="-4"/>
        </w:rPr>
        <w:t xml:space="preserve"> </w:t>
      </w:r>
      <w:r w:rsidRPr="6818FAAE">
        <w:rPr>
          <w:rFonts w:ascii="Trebuchet MS" w:hAnsi="Trebuchet MS" w:cstheme="minorBidi"/>
        </w:rPr>
        <w:t>consumer</w:t>
      </w:r>
      <w:r w:rsidRPr="6818FAAE">
        <w:rPr>
          <w:rFonts w:ascii="Trebuchet MS" w:hAnsi="Trebuchet MS" w:cstheme="minorBidi"/>
          <w:spacing w:val="-1"/>
        </w:rPr>
        <w:t xml:space="preserve"> </w:t>
      </w:r>
      <w:r w:rsidRPr="6818FAAE">
        <w:rPr>
          <w:rFonts w:ascii="Trebuchet MS" w:hAnsi="Trebuchet MS" w:cstheme="minorBidi"/>
        </w:rPr>
        <w:t>organisations</w:t>
      </w:r>
      <w:r w:rsidR="007B50AB" w:rsidRPr="6818FAAE">
        <w:rPr>
          <w:rStyle w:val="FootnoteReference"/>
          <w:rFonts w:ascii="Trebuchet MS" w:hAnsi="Trebuchet MS" w:cstheme="minorBidi"/>
        </w:rPr>
        <w:footnoteReference w:id="2"/>
      </w:r>
      <w:r w:rsidRPr="6818FAAE">
        <w:rPr>
          <w:rFonts w:ascii="Trebuchet MS" w:hAnsi="Trebuchet MS" w:cstheme="minorBidi"/>
          <w:spacing w:val="-2"/>
        </w:rPr>
        <w:t xml:space="preserve"> </w:t>
      </w:r>
      <w:r w:rsidRPr="6818FAAE">
        <w:rPr>
          <w:rFonts w:ascii="Trebuchet MS" w:hAnsi="Trebuchet MS" w:cstheme="minorBidi"/>
        </w:rPr>
        <w:t>to</w:t>
      </w:r>
      <w:r w:rsidRPr="6818FAAE">
        <w:rPr>
          <w:rFonts w:ascii="Trebuchet MS" w:hAnsi="Trebuchet MS" w:cstheme="minorBidi"/>
          <w:spacing w:val="-2"/>
        </w:rPr>
        <w:t xml:space="preserve"> </w:t>
      </w:r>
      <w:r w:rsidRPr="6818FAAE">
        <w:rPr>
          <w:rFonts w:ascii="Trebuchet MS" w:hAnsi="Trebuchet MS" w:cstheme="minorBidi"/>
        </w:rPr>
        <w:t>work out how</w:t>
      </w:r>
      <w:r w:rsidRPr="6818FAAE">
        <w:rPr>
          <w:rFonts w:ascii="Trebuchet MS" w:hAnsi="Trebuchet MS" w:cstheme="minorBidi"/>
          <w:spacing w:val="-7"/>
        </w:rPr>
        <w:t xml:space="preserve"> </w:t>
      </w:r>
      <w:r w:rsidRPr="6818FAAE">
        <w:rPr>
          <w:rFonts w:ascii="Trebuchet MS" w:hAnsi="Trebuchet MS" w:cstheme="minorBidi"/>
        </w:rPr>
        <w:t>particular</w:t>
      </w:r>
      <w:r w:rsidRPr="6818FAAE">
        <w:rPr>
          <w:rFonts w:ascii="Trebuchet MS" w:hAnsi="Trebuchet MS" w:cstheme="minorBidi"/>
          <w:spacing w:val="-1"/>
        </w:rPr>
        <w:t xml:space="preserve"> </w:t>
      </w:r>
      <w:r w:rsidRPr="6818FAAE">
        <w:rPr>
          <w:rFonts w:ascii="Trebuchet MS" w:hAnsi="Trebuchet MS" w:cstheme="minorBidi"/>
        </w:rPr>
        <w:t>issues</w:t>
      </w:r>
      <w:r w:rsidRPr="6818FAAE">
        <w:rPr>
          <w:rFonts w:ascii="Trebuchet MS" w:hAnsi="Trebuchet MS" w:cstheme="minorBidi"/>
          <w:spacing w:val="-1"/>
        </w:rPr>
        <w:t xml:space="preserve"> </w:t>
      </w:r>
      <w:r w:rsidRPr="6818FAAE">
        <w:rPr>
          <w:rFonts w:ascii="Trebuchet MS" w:hAnsi="Trebuchet MS" w:cstheme="minorBidi"/>
        </w:rPr>
        <w:t xml:space="preserve">or policies are likely to affect consumers. They can help to identify key subjects and questions that need to be </w:t>
      </w:r>
      <w:r w:rsidR="00AF1955" w:rsidRPr="6818FAAE">
        <w:rPr>
          <w:rFonts w:ascii="Trebuchet MS" w:hAnsi="Trebuchet MS" w:cstheme="minorBidi"/>
        </w:rPr>
        <w:t>investigated</w:t>
      </w:r>
      <w:r w:rsidRPr="6818FAAE">
        <w:rPr>
          <w:rFonts w:ascii="Trebuchet MS" w:hAnsi="Trebuchet MS" w:cstheme="minorBidi"/>
        </w:rPr>
        <w:t xml:space="preserve"> further and provide a consistent framework for approaching </w:t>
      </w:r>
      <w:r w:rsidRPr="6818FAAE">
        <w:rPr>
          <w:rFonts w:ascii="Trebuchet MS" w:hAnsi="Trebuchet MS" w:cstheme="minorBidi"/>
          <w:spacing w:val="-2"/>
        </w:rPr>
        <w:t>issues.</w:t>
      </w:r>
      <w:r w:rsidR="007B5405">
        <w:rPr>
          <w:rFonts w:ascii="Trebuchet MS" w:hAnsi="Trebuchet MS" w:cstheme="minorBidi"/>
        </w:rPr>
        <w:br/>
      </w:r>
      <w:r w:rsidR="007B5405">
        <w:rPr>
          <w:rFonts w:ascii="Trebuchet MS" w:hAnsi="Trebuchet MS" w:cstheme="minorBidi"/>
        </w:rPr>
        <w:br/>
      </w:r>
      <w:r w:rsidRPr="000E6016">
        <w:rPr>
          <w:rFonts w:ascii="Trebuchet MS" w:hAnsi="Trebuchet MS" w:cstheme="minorHAnsi"/>
        </w:rPr>
        <w:t>The</w:t>
      </w:r>
      <w:r w:rsidRPr="000E6016">
        <w:rPr>
          <w:rFonts w:ascii="Trebuchet MS" w:hAnsi="Trebuchet MS" w:cstheme="minorHAnsi"/>
          <w:spacing w:val="-2"/>
        </w:rPr>
        <w:t xml:space="preserve"> </w:t>
      </w:r>
      <w:r w:rsidRPr="000E6016">
        <w:rPr>
          <w:rFonts w:ascii="Trebuchet MS" w:hAnsi="Trebuchet MS" w:cstheme="minorHAnsi"/>
        </w:rPr>
        <w:t>consumer</w:t>
      </w:r>
      <w:r w:rsidRPr="000E6016">
        <w:rPr>
          <w:rFonts w:ascii="Trebuchet MS" w:hAnsi="Trebuchet MS" w:cstheme="minorHAnsi"/>
          <w:spacing w:val="-1"/>
        </w:rPr>
        <w:t xml:space="preserve"> </w:t>
      </w:r>
      <w:r w:rsidRPr="000E6016">
        <w:rPr>
          <w:rFonts w:ascii="Trebuchet MS" w:hAnsi="Trebuchet MS" w:cstheme="minorHAnsi"/>
        </w:rPr>
        <w:t xml:space="preserve">principles </w:t>
      </w:r>
      <w:r w:rsidR="008E375F" w:rsidRPr="000E6016">
        <w:rPr>
          <w:rFonts w:ascii="Trebuchet MS" w:hAnsi="Trebuchet MS" w:cstheme="minorHAnsi"/>
        </w:rPr>
        <w:t>are</w:t>
      </w:r>
      <w:r w:rsidRPr="000E6016">
        <w:rPr>
          <w:rFonts w:ascii="Trebuchet MS" w:hAnsi="Trebuchet MS" w:cstheme="minorHAnsi"/>
        </w:rPr>
        <w:t xml:space="preserve"> </w:t>
      </w:r>
      <w:r w:rsidRPr="00390CCB">
        <w:rPr>
          <w:rFonts w:ascii="Trebuchet MS" w:hAnsi="Trebuchet MS" w:cstheme="minorHAnsi"/>
          <w:b/>
          <w:bCs/>
        </w:rPr>
        <w:t>access,</w:t>
      </w:r>
      <w:r w:rsidRPr="00390CCB">
        <w:rPr>
          <w:rFonts w:ascii="Trebuchet MS" w:hAnsi="Trebuchet MS" w:cstheme="minorHAnsi"/>
          <w:b/>
          <w:bCs/>
          <w:spacing w:val="-1"/>
        </w:rPr>
        <w:t xml:space="preserve"> </w:t>
      </w:r>
      <w:r w:rsidRPr="00390CCB">
        <w:rPr>
          <w:rFonts w:ascii="Trebuchet MS" w:hAnsi="Trebuchet MS" w:cstheme="minorHAnsi"/>
          <w:b/>
          <w:bCs/>
        </w:rPr>
        <w:t>choice,</w:t>
      </w:r>
      <w:r w:rsidRPr="00390CCB">
        <w:rPr>
          <w:rFonts w:ascii="Trebuchet MS" w:hAnsi="Trebuchet MS" w:cstheme="minorHAnsi"/>
          <w:b/>
          <w:bCs/>
          <w:spacing w:val="-1"/>
        </w:rPr>
        <w:t xml:space="preserve"> </w:t>
      </w:r>
      <w:r w:rsidRPr="00390CCB">
        <w:rPr>
          <w:rFonts w:ascii="Trebuchet MS" w:hAnsi="Trebuchet MS" w:cstheme="minorHAnsi"/>
          <w:b/>
          <w:bCs/>
        </w:rPr>
        <w:t>information, education,</w:t>
      </w:r>
      <w:r w:rsidRPr="00390CCB">
        <w:rPr>
          <w:rFonts w:ascii="Trebuchet MS" w:hAnsi="Trebuchet MS" w:cstheme="minorHAnsi"/>
          <w:b/>
          <w:bCs/>
          <w:spacing w:val="-1"/>
        </w:rPr>
        <w:t xml:space="preserve"> </w:t>
      </w:r>
      <w:r w:rsidRPr="00390CCB">
        <w:rPr>
          <w:rFonts w:ascii="Trebuchet MS" w:hAnsi="Trebuchet MS" w:cstheme="minorHAnsi"/>
          <w:b/>
          <w:bCs/>
        </w:rPr>
        <w:t>safety</w:t>
      </w:r>
      <w:r w:rsidRPr="00390CCB">
        <w:rPr>
          <w:rFonts w:ascii="Trebuchet MS" w:hAnsi="Trebuchet MS" w:cstheme="minorHAnsi"/>
          <w:b/>
          <w:bCs/>
          <w:spacing w:val="-2"/>
        </w:rPr>
        <w:t xml:space="preserve"> </w:t>
      </w:r>
      <w:r w:rsidRPr="00390CCB">
        <w:rPr>
          <w:rFonts w:ascii="Trebuchet MS" w:hAnsi="Trebuchet MS" w:cstheme="minorHAnsi"/>
          <w:b/>
          <w:bCs/>
        </w:rPr>
        <w:t>and quality,</w:t>
      </w:r>
      <w:r w:rsidRPr="000E6016">
        <w:rPr>
          <w:rFonts w:ascii="Trebuchet MS" w:hAnsi="Trebuchet MS" w:cstheme="minorHAnsi"/>
        </w:rPr>
        <w:t xml:space="preserve"> </w:t>
      </w:r>
      <w:r w:rsidRPr="00390CCB">
        <w:rPr>
          <w:rFonts w:ascii="Trebuchet MS" w:hAnsi="Trebuchet MS" w:cstheme="minorHAnsi"/>
          <w:b/>
          <w:bCs/>
        </w:rPr>
        <w:t>protection</w:t>
      </w:r>
      <w:r w:rsidRPr="00390CCB">
        <w:rPr>
          <w:rFonts w:ascii="Trebuchet MS" w:hAnsi="Trebuchet MS" w:cstheme="minorHAnsi"/>
          <w:b/>
          <w:bCs/>
          <w:spacing w:val="-4"/>
        </w:rPr>
        <w:t xml:space="preserve"> </w:t>
      </w:r>
      <w:r w:rsidRPr="00390CCB">
        <w:rPr>
          <w:rFonts w:ascii="Trebuchet MS" w:hAnsi="Trebuchet MS" w:cstheme="minorHAnsi"/>
          <w:b/>
          <w:bCs/>
        </w:rPr>
        <w:t>of</w:t>
      </w:r>
      <w:r w:rsidRPr="00390CCB">
        <w:rPr>
          <w:rFonts w:ascii="Trebuchet MS" w:hAnsi="Trebuchet MS" w:cstheme="minorHAnsi"/>
          <w:b/>
          <w:bCs/>
          <w:spacing w:val="-2"/>
        </w:rPr>
        <w:t xml:space="preserve"> </w:t>
      </w:r>
      <w:r w:rsidRPr="00390CCB">
        <w:rPr>
          <w:rFonts w:ascii="Trebuchet MS" w:hAnsi="Trebuchet MS" w:cstheme="minorHAnsi"/>
          <w:b/>
          <w:bCs/>
        </w:rPr>
        <w:t>economic</w:t>
      </w:r>
      <w:r w:rsidRPr="00390CCB">
        <w:rPr>
          <w:rFonts w:ascii="Trebuchet MS" w:hAnsi="Trebuchet MS" w:cstheme="minorHAnsi"/>
          <w:b/>
          <w:bCs/>
          <w:spacing w:val="-3"/>
        </w:rPr>
        <w:t xml:space="preserve"> </w:t>
      </w:r>
      <w:r w:rsidRPr="00390CCB">
        <w:rPr>
          <w:rFonts w:ascii="Trebuchet MS" w:hAnsi="Trebuchet MS" w:cstheme="minorHAnsi"/>
          <w:b/>
          <w:bCs/>
        </w:rPr>
        <w:t>interests,</w:t>
      </w:r>
      <w:r w:rsidRPr="00390CCB">
        <w:rPr>
          <w:rFonts w:ascii="Trebuchet MS" w:hAnsi="Trebuchet MS" w:cstheme="minorHAnsi"/>
          <w:b/>
          <w:bCs/>
          <w:spacing w:val="-7"/>
        </w:rPr>
        <w:t xml:space="preserve"> </w:t>
      </w:r>
      <w:r w:rsidRPr="00390CCB">
        <w:rPr>
          <w:rFonts w:ascii="Trebuchet MS" w:hAnsi="Trebuchet MS" w:cstheme="minorHAnsi"/>
          <w:b/>
          <w:bCs/>
        </w:rPr>
        <w:t>fairness</w:t>
      </w:r>
      <w:r w:rsidRPr="00390CCB">
        <w:rPr>
          <w:rFonts w:ascii="Trebuchet MS" w:hAnsi="Trebuchet MS" w:cstheme="minorHAnsi"/>
          <w:b/>
          <w:bCs/>
          <w:spacing w:val="-6"/>
        </w:rPr>
        <w:t xml:space="preserve"> </w:t>
      </w:r>
      <w:r w:rsidRPr="00390CCB">
        <w:rPr>
          <w:rFonts w:ascii="Trebuchet MS" w:hAnsi="Trebuchet MS" w:cstheme="minorHAnsi"/>
          <w:b/>
          <w:bCs/>
        </w:rPr>
        <w:t>and</w:t>
      </w:r>
      <w:r w:rsidRPr="00390CCB">
        <w:rPr>
          <w:rFonts w:ascii="Trebuchet MS" w:hAnsi="Trebuchet MS" w:cstheme="minorHAnsi"/>
          <w:b/>
          <w:bCs/>
          <w:spacing w:val="-4"/>
        </w:rPr>
        <w:t xml:space="preserve"> </w:t>
      </w:r>
      <w:r w:rsidRPr="00390CCB">
        <w:rPr>
          <w:rFonts w:ascii="Trebuchet MS" w:hAnsi="Trebuchet MS" w:cstheme="minorHAnsi"/>
          <w:b/>
          <w:bCs/>
        </w:rPr>
        <w:t>equity,</w:t>
      </w:r>
      <w:r w:rsidRPr="00390CCB">
        <w:rPr>
          <w:rFonts w:ascii="Trebuchet MS" w:hAnsi="Trebuchet MS" w:cstheme="minorHAnsi"/>
          <w:b/>
          <w:bCs/>
          <w:spacing w:val="-2"/>
        </w:rPr>
        <w:t xml:space="preserve"> </w:t>
      </w:r>
      <w:r w:rsidRPr="00390CCB">
        <w:rPr>
          <w:rFonts w:ascii="Trebuchet MS" w:hAnsi="Trebuchet MS" w:cstheme="minorHAnsi"/>
          <w:b/>
          <w:bCs/>
        </w:rPr>
        <w:t>redress,</w:t>
      </w:r>
      <w:r w:rsidRPr="00390CCB">
        <w:rPr>
          <w:rFonts w:ascii="Trebuchet MS" w:hAnsi="Trebuchet MS" w:cstheme="minorHAnsi"/>
          <w:b/>
          <w:bCs/>
          <w:spacing w:val="-5"/>
        </w:rPr>
        <w:t xml:space="preserve"> </w:t>
      </w:r>
      <w:r w:rsidRPr="00390CCB">
        <w:rPr>
          <w:rFonts w:ascii="Trebuchet MS" w:hAnsi="Trebuchet MS" w:cstheme="minorHAnsi"/>
          <w:b/>
          <w:bCs/>
        </w:rPr>
        <w:t>sustainability,</w:t>
      </w:r>
      <w:r w:rsidRPr="00390CCB">
        <w:rPr>
          <w:rFonts w:ascii="Trebuchet MS" w:hAnsi="Trebuchet MS" w:cstheme="minorHAnsi"/>
          <w:b/>
          <w:bCs/>
          <w:spacing w:val="-2"/>
        </w:rPr>
        <w:t xml:space="preserve"> </w:t>
      </w:r>
      <w:r w:rsidR="008E375F" w:rsidRPr="00390CCB">
        <w:rPr>
          <w:rFonts w:ascii="Trebuchet MS" w:hAnsi="Trebuchet MS" w:cstheme="minorHAnsi"/>
          <w:b/>
          <w:bCs/>
        </w:rPr>
        <w:t>privacy,</w:t>
      </w:r>
      <w:r w:rsidRPr="00390CCB">
        <w:rPr>
          <w:rFonts w:ascii="Trebuchet MS" w:hAnsi="Trebuchet MS" w:cstheme="minorHAnsi"/>
          <w:b/>
          <w:bCs/>
          <w:spacing w:val="-6"/>
        </w:rPr>
        <w:t xml:space="preserve"> </w:t>
      </w:r>
      <w:r w:rsidRPr="00390CCB">
        <w:rPr>
          <w:rFonts w:ascii="Trebuchet MS" w:hAnsi="Trebuchet MS" w:cstheme="minorHAnsi"/>
          <w:b/>
          <w:bCs/>
        </w:rPr>
        <w:t xml:space="preserve">and </w:t>
      </w:r>
      <w:r w:rsidRPr="00390CCB">
        <w:rPr>
          <w:rFonts w:ascii="Trebuchet MS" w:hAnsi="Trebuchet MS" w:cstheme="minorHAnsi"/>
          <w:b/>
          <w:bCs/>
          <w:spacing w:val="-2"/>
        </w:rPr>
        <w:t>representation.</w:t>
      </w:r>
    </w:p>
    <w:p w14:paraId="6EF06842" w14:textId="77777777" w:rsidR="00390CCB" w:rsidRDefault="00390CCB" w:rsidP="00390CCB">
      <w:pPr>
        <w:pStyle w:val="BodyText"/>
        <w:spacing w:before="47" w:line="276" w:lineRule="auto"/>
        <w:ind w:right="111"/>
        <w:rPr>
          <w:rFonts w:ascii="Trebuchet MS" w:hAnsi="Trebuchet MS" w:cstheme="minorHAnsi"/>
          <w:spacing w:val="-2"/>
        </w:rPr>
      </w:pPr>
    </w:p>
    <w:p w14:paraId="08DE77A4" w14:textId="77777777" w:rsidR="00390CCB" w:rsidRDefault="00390CCB" w:rsidP="00390CCB">
      <w:pPr>
        <w:pStyle w:val="BodyText"/>
        <w:spacing w:before="47" w:line="276" w:lineRule="auto"/>
        <w:ind w:right="111"/>
        <w:rPr>
          <w:rFonts w:ascii="Trebuchet MS" w:hAnsi="Trebuchet MS" w:cstheme="minorBidi"/>
        </w:rPr>
      </w:pPr>
      <w:r w:rsidRPr="6818FAAE">
        <w:rPr>
          <w:rFonts w:ascii="Trebuchet MS" w:hAnsi="Trebuchet MS" w:cstheme="minorBidi"/>
        </w:rPr>
        <w:t>A similar list, expressed as rights rather than principles, form part of the United Nations Guidelines for Consumer Protection.</w:t>
      </w:r>
      <w:r w:rsidRPr="6818FAAE">
        <w:rPr>
          <w:rStyle w:val="FootnoteReference"/>
          <w:rFonts w:ascii="Trebuchet MS" w:hAnsi="Trebuchet MS" w:cstheme="minorBidi"/>
        </w:rPr>
        <w:footnoteReference w:id="3"/>
      </w:r>
    </w:p>
    <w:p w14:paraId="1A5353E5" w14:textId="77777777" w:rsidR="002A4B72" w:rsidRDefault="002A4B72" w:rsidP="00390CCB">
      <w:pPr>
        <w:pStyle w:val="BodyText"/>
        <w:spacing w:before="47" w:line="276" w:lineRule="auto"/>
        <w:ind w:right="111"/>
        <w:rPr>
          <w:rFonts w:ascii="Trebuchet MS" w:hAnsi="Trebuchet MS" w:cstheme="minorBidi"/>
        </w:rPr>
      </w:pPr>
    </w:p>
    <w:p w14:paraId="18A05311" w14:textId="68A65B08" w:rsidR="001C5039" w:rsidRPr="00390CCB" w:rsidRDefault="00C73DB4" w:rsidP="00390CCB">
      <w:pPr>
        <w:pStyle w:val="BodyText"/>
        <w:spacing w:before="47" w:line="276" w:lineRule="auto"/>
        <w:ind w:right="111"/>
        <w:rPr>
          <w:rFonts w:ascii="Trebuchet MS" w:hAnsi="Trebuchet MS" w:cstheme="minorBidi"/>
        </w:rPr>
      </w:pPr>
      <w:r>
        <w:rPr>
          <w:b/>
          <w:bCs/>
          <w:sz w:val="28"/>
          <w:szCs w:val="28"/>
        </w:rPr>
        <w:t>Case study: u</w:t>
      </w:r>
      <w:r w:rsidR="001C5039" w:rsidRPr="00891116">
        <w:rPr>
          <w:b/>
          <w:bCs/>
          <w:sz w:val="28"/>
          <w:szCs w:val="28"/>
        </w:rPr>
        <w:t xml:space="preserve">sing the </w:t>
      </w:r>
      <w:r w:rsidR="007B5405">
        <w:rPr>
          <w:b/>
          <w:bCs/>
          <w:sz w:val="28"/>
          <w:szCs w:val="28"/>
        </w:rPr>
        <w:t>C</w:t>
      </w:r>
      <w:r w:rsidR="001C5039" w:rsidRPr="00891116">
        <w:rPr>
          <w:b/>
          <w:bCs/>
          <w:sz w:val="28"/>
          <w:szCs w:val="28"/>
        </w:rPr>
        <w:t xml:space="preserve">onsumer </w:t>
      </w:r>
      <w:r w:rsidR="007B5405">
        <w:rPr>
          <w:b/>
          <w:bCs/>
          <w:sz w:val="28"/>
          <w:szCs w:val="28"/>
        </w:rPr>
        <w:t>P</w:t>
      </w:r>
      <w:r w:rsidR="001C5039" w:rsidRPr="00891116">
        <w:rPr>
          <w:b/>
          <w:bCs/>
          <w:sz w:val="28"/>
          <w:szCs w:val="28"/>
        </w:rPr>
        <w:t xml:space="preserve">rinciples in the context of </w:t>
      </w:r>
      <w:r w:rsidR="00AF1955">
        <w:rPr>
          <w:b/>
          <w:bCs/>
          <w:sz w:val="28"/>
          <w:szCs w:val="28"/>
        </w:rPr>
        <w:t>a</w:t>
      </w:r>
      <w:r w:rsidR="00AF1955" w:rsidRPr="00891116">
        <w:rPr>
          <w:b/>
          <w:bCs/>
          <w:sz w:val="28"/>
          <w:szCs w:val="28"/>
        </w:rPr>
        <w:t>viation.</w:t>
      </w:r>
      <w:r w:rsidR="007B5405">
        <w:rPr>
          <w:b/>
          <w:bCs/>
          <w:sz w:val="28"/>
          <w:szCs w:val="28"/>
        </w:rPr>
        <w:t xml:space="preserve"> </w:t>
      </w:r>
    </w:p>
    <w:p w14:paraId="0019E8B3" w14:textId="77777777" w:rsidR="00390CCB" w:rsidRDefault="00390CCB" w:rsidP="007B5405">
      <w:pPr>
        <w:pStyle w:val="BodyText"/>
        <w:spacing w:before="47" w:line="276" w:lineRule="auto"/>
        <w:ind w:right="524"/>
        <w:jc w:val="both"/>
        <w:rPr>
          <w:rFonts w:ascii="Trebuchet MS" w:hAnsi="Trebuchet MS" w:cstheme="minorHAnsi"/>
        </w:rPr>
      </w:pPr>
    </w:p>
    <w:p w14:paraId="518DBE78" w14:textId="77777777" w:rsidR="003B08E7" w:rsidRDefault="001C5039" w:rsidP="007B5405">
      <w:pPr>
        <w:pStyle w:val="BodyText"/>
        <w:spacing w:before="47" w:line="276" w:lineRule="auto"/>
        <w:ind w:right="524"/>
        <w:jc w:val="both"/>
        <w:rPr>
          <w:rFonts w:ascii="Trebuchet MS" w:hAnsi="Trebuchet MS" w:cstheme="minorHAnsi"/>
        </w:rPr>
      </w:pPr>
      <w:r w:rsidRPr="000E6016">
        <w:rPr>
          <w:rFonts w:ascii="Trebuchet MS" w:hAnsi="Trebuchet MS" w:cstheme="minorHAnsi"/>
        </w:rPr>
        <w:t>One</w:t>
      </w:r>
      <w:r w:rsidRPr="000E6016">
        <w:rPr>
          <w:rFonts w:ascii="Trebuchet MS" w:hAnsi="Trebuchet MS" w:cstheme="minorHAnsi"/>
          <w:spacing w:val="-2"/>
        </w:rPr>
        <w:t xml:space="preserve"> </w:t>
      </w:r>
      <w:r w:rsidRPr="000E6016">
        <w:rPr>
          <w:rFonts w:ascii="Trebuchet MS" w:hAnsi="Trebuchet MS" w:cstheme="minorHAnsi"/>
        </w:rPr>
        <w:t>of</w:t>
      </w:r>
      <w:r w:rsidRPr="000E6016">
        <w:rPr>
          <w:rFonts w:ascii="Trebuchet MS" w:hAnsi="Trebuchet MS" w:cstheme="minorHAnsi"/>
          <w:spacing w:val="-3"/>
        </w:rPr>
        <w:t xml:space="preserve"> </w:t>
      </w:r>
      <w:r w:rsidRPr="000E6016">
        <w:rPr>
          <w:rFonts w:ascii="Trebuchet MS" w:hAnsi="Trebuchet MS" w:cstheme="minorHAnsi"/>
        </w:rPr>
        <w:t>the</w:t>
      </w:r>
      <w:r w:rsidRPr="000E6016">
        <w:rPr>
          <w:rFonts w:ascii="Trebuchet MS" w:hAnsi="Trebuchet MS" w:cstheme="minorHAnsi"/>
          <w:spacing w:val="-2"/>
        </w:rPr>
        <w:t xml:space="preserve"> </w:t>
      </w:r>
      <w:r w:rsidRPr="000E6016">
        <w:rPr>
          <w:rFonts w:ascii="Trebuchet MS" w:hAnsi="Trebuchet MS" w:cstheme="minorHAnsi"/>
        </w:rPr>
        <w:t>CAA’s</w:t>
      </w:r>
      <w:r w:rsidRPr="000E6016">
        <w:rPr>
          <w:rFonts w:ascii="Trebuchet MS" w:hAnsi="Trebuchet MS" w:cstheme="minorHAnsi"/>
          <w:spacing w:val="-1"/>
        </w:rPr>
        <w:t xml:space="preserve"> </w:t>
      </w:r>
      <w:r w:rsidRPr="000E6016">
        <w:rPr>
          <w:rFonts w:ascii="Trebuchet MS" w:hAnsi="Trebuchet MS" w:cstheme="minorHAnsi"/>
        </w:rPr>
        <w:t>purposes</w:t>
      </w:r>
      <w:r w:rsidRPr="000E6016">
        <w:rPr>
          <w:rFonts w:ascii="Trebuchet MS" w:hAnsi="Trebuchet MS" w:cstheme="minorHAnsi"/>
          <w:spacing w:val="-2"/>
        </w:rPr>
        <w:t xml:space="preserve"> </w:t>
      </w:r>
      <w:r w:rsidRPr="000E6016">
        <w:rPr>
          <w:rFonts w:ascii="Trebuchet MS" w:hAnsi="Trebuchet MS" w:cstheme="minorHAnsi"/>
        </w:rPr>
        <w:t>is</w:t>
      </w:r>
      <w:r w:rsidRPr="000E6016">
        <w:rPr>
          <w:rFonts w:ascii="Trebuchet MS" w:hAnsi="Trebuchet MS" w:cstheme="minorHAnsi"/>
          <w:spacing w:val="-4"/>
        </w:rPr>
        <w:t xml:space="preserve"> </w:t>
      </w:r>
      <w:r w:rsidRPr="000E6016">
        <w:rPr>
          <w:rFonts w:ascii="Trebuchet MS" w:hAnsi="Trebuchet MS" w:cstheme="minorHAnsi"/>
        </w:rPr>
        <w:t>to</w:t>
      </w:r>
      <w:r w:rsidRPr="000E6016">
        <w:rPr>
          <w:rFonts w:ascii="Trebuchet MS" w:hAnsi="Trebuchet MS" w:cstheme="minorHAnsi"/>
          <w:spacing w:val="-2"/>
        </w:rPr>
        <w:t xml:space="preserve"> </w:t>
      </w:r>
      <w:r w:rsidRPr="000E6016">
        <w:rPr>
          <w:rFonts w:ascii="Trebuchet MS" w:hAnsi="Trebuchet MS" w:cstheme="minorHAnsi"/>
        </w:rPr>
        <w:t>support</w:t>
      </w:r>
      <w:r w:rsidRPr="000E6016">
        <w:rPr>
          <w:rFonts w:ascii="Trebuchet MS" w:hAnsi="Trebuchet MS" w:cstheme="minorHAnsi"/>
          <w:spacing w:val="-3"/>
        </w:rPr>
        <w:t xml:space="preserve"> </w:t>
      </w:r>
      <w:r w:rsidRPr="000E6016">
        <w:rPr>
          <w:rFonts w:ascii="Trebuchet MS" w:hAnsi="Trebuchet MS" w:cstheme="minorHAnsi"/>
        </w:rPr>
        <w:t>consumers</w:t>
      </w:r>
      <w:r w:rsidRPr="000E6016">
        <w:rPr>
          <w:rFonts w:ascii="Trebuchet MS" w:hAnsi="Trebuchet MS" w:cstheme="minorHAnsi"/>
          <w:spacing w:val="-1"/>
        </w:rPr>
        <w:t xml:space="preserve"> </w:t>
      </w:r>
      <w:r w:rsidRPr="000E6016">
        <w:rPr>
          <w:rFonts w:ascii="Trebuchet MS" w:hAnsi="Trebuchet MS" w:cstheme="minorHAnsi"/>
        </w:rPr>
        <w:t>in</w:t>
      </w:r>
      <w:r w:rsidRPr="000E6016">
        <w:rPr>
          <w:rFonts w:ascii="Trebuchet MS" w:hAnsi="Trebuchet MS" w:cstheme="minorHAnsi"/>
          <w:spacing w:val="-4"/>
        </w:rPr>
        <w:t xml:space="preserve"> </w:t>
      </w:r>
      <w:r w:rsidRPr="000E6016">
        <w:rPr>
          <w:rFonts w:ascii="Trebuchet MS" w:hAnsi="Trebuchet MS" w:cstheme="minorHAnsi"/>
        </w:rPr>
        <w:t>relation</w:t>
      </w:r>
      <w:r w:rsidRPr="000E6016">
        <w:rPr>
          <w:rFonts w:ascii="Trebuchet MS" w:hAnsi="Trebuchet MS" w:cstheme="minorHAnsi"/>
          <w:spacing w:val="-4"/>
        </w:rPr>
        <w:t xml:space="preserve"> </w:t>
      </w:r>
      <w:r w:rsidRPr="000E6016">
        <w:rPr>
          <w:rFonts w:ascii="Trebuchet MS" w:hAnsi="Trebuchet MS" w:cstheme="minorHAnsi"/>
        </w:rPr>
        <w:t xml:space="preserve">to </w:t>
      </w:r>
      <w:r w:rsidRPr="00C73DB4">
        <w:rPr>
          <w:rFonts w:ascii="Trebuchet MS" w:hAnsi="Trebuchet MS" w:cstheme="minorHAnsi"/>
          <w:b/>
        </w:rPr>
        <w:t>choice</w:t>
      </w:r>
      <w:r w:rsidRPr="000E6016">
        <w:rPr>
          <w:rFonts w:ascii="Trebuchet MS" w:hAnsi="Trebuchet MS" w:cstheme="minorHAnsi"/>
        </w:rPr>
        <w:t>,</w:t>
      </w:r>
      <w:r w:rsidRPr="000E6016">
        <w:rPr>
          <w:rFonts w:ascii="Trebuchet MS" w:hAnsi="Trebuchet MS" w:cstheme="minorHAnsi"/>
          <w:spacing w:val="-3"/>
        </w:rPr>
        <w:t xml:space="preserve"> </w:t>
      </w:r>
      <w:r w:rsidRPr="000E6016">
        <w:rPr>
          <w:rFonts w:ascii="Trebuchet MS" w:hAnsi="Trebuchet MS" w:cstheme="minorHAnsi"/>
          <w:b/>
        </w:rPr>
        <w:t>value</w:t>
      </w:r>
      <w:r w:rsidRPr="000E6016">
        <w:rPr>
          <w:rFonts w:ascii="Trebuchet MS" w:hAnsi="Trebuchet MS" w:cstheme="minorHAnsi"/>
          <w:b/>
          <w:spacing w:val="-1"/>
        </w:rPr>
        <w:t xml:space="preserve"> </w:t>
      </w:r>
      <w:r w:rsidRPr="000E6016">
        <w:rPr>
          <w:rFonts w:ascii="Trebuchet MS" w:hAnsi="Trebuchet MS" w:cstheme="minorHAnsi"/>
        </w:rPr>
        <w:t>and</w:t>
      </w:r>
      <w:r w:rsidRPr="000E6016">
        <w:rPr>
          <w:rFonts w:ascii="Trebuchet MS" w:hAnsi="Trebuchet MS" w:cstheme="minorHAnsi"/>
          <w:spacing w:val="-4"/>
        </w:rPr>
        <w:t xml:space="preserve"> </w:t>
      </w:r>
      <w:r w:rsidRPr="000E6016">
        <w:rPr>
          <w:rFonts w:ascii="Trebuchet MS" w:hAnsi="Trebuchet MS" w:cstheme="minorHAnsi"/>
          <w:b/>
        </w:rPr>
        <w:t>fair treatment</w:t>
      </w:r>
      <w:r w:rsidRPr="000E6016">
        <w:rPr>
          <w:rFonts w:ascii="Trebuchet MS" w:hAnsi="Trebuchet MS" w:cstheme="minorHAnsi"/>
        </w:rPr>
        <w:t xml:space="preserve">. </w:t>
      </w:r>
    </w:p>
    <w:p w14:paraId="77C42B66" w14:textId="77777777" w:rsidR="003B08E7" w:rsidRDefault="003B08E7" w:rsidP="007B5405">
      <w:pPr>
        <w:pStyle w:val="BodyText"/>
        <w:spacing w:before="47" w:line="276" w:lineRule="auto"/>
        <w:ind w:right="524"/>
        <w:jc w:val="both"/>
        <w:rPr>
          <w:rFonts w:ascii="Trebuchet MS" w:hAnsi="Trebuchet MS" w:cstheme="minorHAnsi"/>
        </w:rPr>
      </w:pPr>
    </w:p>
    <w:p w14:paraId="599F7DE1" w14:textId="45D0D690" w:rsidR="001C5039" w:rsidRPr="000E6016" w:rsidRDefault="001C5039" w:rsidP="007B5405">
      <w:pPr>
        <w:pStyle w:val="BodyText"/>
        <w:spacing w:before="47" w:line="276" w:lineRule="auto"/>
        <w:ind w:right="524"/>
        <w:jc w:val="both"/>
        <w:rPr>
          <w:rFonts w:ascii="Trebuchet MS" w:hAnsi="Trebuchet MS" w:cstheme="minorHAnsi"/>
        </w:rPr>
      </w:pPr>
      <w:r w:rsidRPr="000E6016">
        <w:rPr>
          <w:rFonts w:ascii="Trebuchet MS" w:hAnsi="Trebuchet MS" w:cstheme="minorHAnsi"/>
        </w:rPr>
        <w:t>The consumer principles can help provide a framework to enable this.</w:t>
      </w:r>
    </w:p>
    <w:p w14:paraId="56ACFE3F" w14:textId="3120A0CE" w:rsidR="001C5039" w:rsidRPr="00891116" w:rsidRDefault="007B5405" w:rsidP="00891116">
      <w:pPr>
        <w:rPr>
          <w:b/>
          <w:bCs/>
          <w:sz w:val="28"/>
          <w:szCs w:val="28"/>
        </w:rPr>
      </w:pPr>
      <w:r>
        <w:rPr>
          <w:b/>
          <w:bCs/>
          <w:sz w:val="28"/>
          <w:szCs w:val="28"/>
        </w:rPr>
        <w:br/>
      </w:r>
      <w:r w:rsidR="001C5039" w:rsidRPr="00891116">
        <w:rPr>
          <w:b/>
          <w:bCs/>
          <w:sz w:val="28"/>
          <w:szCs w:val="28"/>
        </w:rPr>
        <w:t>Access</w:t>
      </w:r>
    </w:p>
    <w:p w14:paraId="0B87DB76" w14:textId="09C62693" w:rsidR="00891116" w:rsidRDefault="001C5039" w:rsidP="002A4B72">
      <w:pPr>
        <w:pStyle w:val="BodyText"/>
        <w:spacing w:before="44" w:line="276" w:lineRule="auto"/>
        <w:ind w:right="111"/>
        <w:rPr>
          <w:rFonts w:ascii="Trebuchet MS" w:hAnsi="Trebuchet MS" w:cstheme="minorHAnsi"/>
        </w:rPr>
      </w:pPr>
      <w:r w:rsidRPr="000E6016">
        <w:rPr>
          <w:rFonts w:ascii="Trebuchet MS" w:hAnsi="Trebuchet MS" w:cstheme="minorHAnsi"/>
        </w:rPr>
        <w:t>Consumers</w:t>
      </w:r>
      <w:r w:rsidRPr="000E6016">
        <w:rPr>
          <w:rFonts w:ascii="Trebuchet MS" w:hAnsi="Trebuchet MS" w:cstheme="minorHAnsi"/>
          <w:spacing w:val="-4"/>
        </w:rPr>
        <w:t xml:space="preserve"> </w:t>
      </w:r>
      <w:r w:rsidRPr="000E6016">
        <w:rPr>
          <w:rFonts w:ascii="Trebuchet MS" w:hAnsi="Trebuchet MS" w:cstheme="minorHAnsi"/>
        </w:rPr>
        <w:t>should</w:t>
      </w:r>
      <w:r w:rsidRPr="000E6016">
        <w:rPr>
          <w:rFonts w:ascii="Trebuchet MS" w:hAnsi="Trebuchet MS" w:cstheme="minorHAnsi"/>
          <w:spacing w:val="-2"/>
        </w:rPr>
        <w:t xml:space="preserve"> </w:t>
      </w:r>
      <w:r w:rsidRPr="000E6016">
        <w:rPr>
          <w:rFonts w:ascii="Trebuchet MS" w:hAnsi="Trebuchet MS" w:cstheme="minorHAnsi"/>
        </w:rPr>
        <w:t>be</w:t>
      </w:r>
      <w:r w:rsidRPr="000E6016">
        <w:rPr>
          <w:rFonts w:ascii="Trebuchet MS" w:hAnsi="Trebuchet MS" w:cstheme="minorHAnsi"/>
          <w:spacing w:val="-4"/>
        </w:rPr>
        <w:t xml:space="preserve"> </w:t>
      </w:r>
      <w:r w:rsidRPr="000E6016">
        <w:rPr>
          <w:rFonts w:ascii="Trebuchet MS" w:hAnsi="Trebuchet MS" w:cstheme="minorHAnsi"/>
        </w:rPr>
        <w:t>able</w:t>
      </w:r>
      <w:r w:rsidRPr="000E6016">
        <w:rPr>
          <w:rFonts w:ascii="Trebuchet MS" w:hAnsi="Trebuchet MS" w:cstheme="minorHAnsi"/>
          <w:spacing w:val="-2"/>
        </w:rPr>
        <w:t xml:space="preserve"> </w:t>
      </w:r>
      <w:r w:rsidRPr="000E6016">
        <w:rPr>
          <w:rFonts w:ascii="Trebuchet MS" w:hAnsi="Trebuchet MS" w:cstheme="minorHAnsi"/>
        </w:rPr>
        <w:t>to</w:t>
      </w:r>
      <w:r w:rsidRPr="000E6016">
        <w:rPr>
          <w:rFonts w:ascii="Trebuchet MS" w:hAnsi="Trebuchet MS" w:cstheme="minorHAnsi"/>
          <w:spacing w:val="-2"/>
        </w:rPr>
        <w:t xml:space="preserve"> </w:t>
      </w:r>
      <w:r w:rsidRPr="000E6016">
        <w:rPr>
          <w:rFonts w:ascii="Trebuchet MS" w:hAnsi="Trebuchet MS" w:cstheme="minorHAnsi"/>
        </w:rPr>
        <w:t>access</w:t>
      </w:r>
      <w:r w:rsidRPr="000E6016">
        <w:rPr>
          <w:rFonts w:ascii="Trebuchet MS" w:hAnsi="Trebuchet MS" w:cstheme="minorHAnsi"/>
          <w:spacing w:val="-4"/>
        </w:rPr>
        <w:t xml:space="preserve"> </w:t>
      </w:r>
      <w:r w:rsidRPr="000E6016">
        <w:rPr>
          <w:rFonts w:ascii="Trebuchet MS" w:hAnsi="Trebuchet MS" w:cstheme="minorHAnsi"/>
        </w:rPr>
        <w:t>services</w:t>
      </w:r>
      <w:r w:rsidRPr="000E6016">
        <w:rPr>
          <w:rFonts w:ascii="Trebuchet MS" w:hAnsi="Trebuchet MS" w:cstheme="minorHAnsi"/>
          <w:spacing w:val="-2"/>
        </w:rPr>
        <w:t xml:space="preserve"> </w:t>
      </w:r>
      <w:r w:rsidRPr="000E6016">
        <w:rPr>
          <w:rFonts w:ascii="Trebuchet MS" w:hAnsi="Trebuchet MS" w:cstheme="minorHAnsi"/>
        </w:rPr>
        <w:t>at</w:t>
      </w:r>
      <w:r w:rsidRPr="000E6016">
        <w:rPr>
          <w:rFonts w:ascii="Trebuchet MS" w:hAnsi="Trebuchet MS" w:cstheme="minorHAnsi"/>
          <w:spacing w:val="-5"/>
        </w:rPr>
        <w:t xml:space="preserve"> </w:t>
      </w:r>
      <w:r w:rsidRPr="000E6016">
        <w:rPr>
          <w:rFonts w:ascii="Trebuchet MS" w:hAnsi="Trebuchet MS" w:cstheme="minorHAnsi"/>
        </w:rPr>
        <w:t>a</w:t>
      </w:r>
      <w:r w:rsidRPr="000E6016">
        <w:rPr>
          <w:rFonts w:ascii="Trebuchet MS" w:hAnsi="Trebuchet MS" w:cstheme="minorHAnsi"/>
          <w:spacing w:val="-2"/>
        </w:rPr>
        <w:t xml:space="preserve"> </w:t>
      </w:r>
      <w:r w:rsidRPr="000E6016">
        <w:rPr>
          <w:rFonts w:ascii="Trebuchet MS" w:hAnsi="Trebuchet MS" w:cstheme="minorHAnsi"/>
        </w:rPr>
        <w:t>price</w:t>
      </w:r>
      <w:r w:rsidRPr="000E6016">
        <w:rPr>
          <w:rFonts w:ascii="Trebuchet MS" w:hAnsi="Trebuchet MS" w:cstheme="minorHAnsi"/>
          <w:spacing w:val="-2"/>
        </w:rPr>
        <w:t xml:space="preserve"> </w:t>
      </w:r>
      <w:r w:rsidRPr="000E6016">
        <w:rPr>
          <w:rFonts w:ascii="Trebuchet MS" w:hAnsi="Trebuchet MS" w:cstheme="minorHAnsi"/>
        </w:rPr>
        <w:t>and</w:t>
      </w:r>
      <w:r w:rsidRPr="000E6016">
        <w:rPr>
          <w:rFonts w:ascii="Trebuchet MS" w:hAnsi="Trebuchet MS" w:cstheme="minorHAnsi"/>
          <w:spacing w:val="-6"/>
        </w:rPr>
        <w:t xml:space="preserve"> </w:t>
      </w:r>
      <w:r w:rsidRPr="000E6016">
        <w:rPr>
          <w:rFonts w:ascii="Trebuchet MS" w:hAnsi="Trebuchet MS" w:cstheme="minorHAnsi"/>
        </w:rPr>
        <w:t>quality</w:t>
      </w:r>
      <w:r w:rsidRPr="000E6016">
        <w:rPr>
          <w:rFonts w:ascii="Trebuchet MS" w:hAnsi="Trebuchet MS" w:cstheme="minorHAnsi"/>
          <w:spacing w:val="-4"/>
        </w:rPr>
        <w:t xml:space="preserve"> </w:t>
      </w:r>
      <w:r w:rsidRPr="000E6016">
        <w:rPr>
          <w:rFonts w:ascii="Trebuchet MS" w:hAnsi="Trebuchet MS" w:cstheme="minorHAnsi"/>
        </w:rPr>
        <w:t>that suits</w:t>
      </w:r>
      <w:r w:rsidRPr="000E6016">
        <w:rPr>
          <w:rFonts w:ascii="Trebuchet MS" w:hAnsi="Trebuchet MS" w:cstheme="minorHAnsi"/>
          <w:spacing w:val="-1"/>
        </w:rPr>
        <w:t xml:space="preserve"> </w:t>
      </w:r>
      <w:r w:rsidRPr="000E6016">
        <w:rPr>
          <w:rFonts w:ascii="Trebuchet MS" w:hAnsi="Trebuchet MS" w:cstheme="minorHAnsi"/>
        </w:rPr>
        <w:t>their</w:t>
      </w:r>
      <w:r w:rsidRPr="000E6016">
        <w:rPr>
          <w:rFonts w:ascii="Trebuchet MS" w:hAnsi="Trebuchet MS" w:cstheme="minorHAnsi"/>
          <w:spacing w:val="-1"/>
        </w:rPr>
        <w:t xml:space="preserve"> </w:t>
      </w:r>
      <w:r w:rsidRPr="000E6016">
        <w:rPr>
          <w:rFonts w:ascii="Trebuchet MS" w:hAnsi="Trebuchet MS" w:cstheme="minorHAnsi"/>
        </w:rPr>
        <w:t xml:space="preserve">needs. Barriers to access should be identified and addressed. Barriers could include price or </w:t>
      </w:r>
      <w:r w:rsidRPr="000E6016">
        <w:rPr>
          <w:rFonts w:ascii="Trebuchet MS" w:hAnsi="Trebuchet MS" w:cstheme="minorHAnsi"/>
        </w:rPr>
        <w:lastRenderedPageBreak/>
        <w:t>difficulty finding relevant information for example.</w:t>
      </w:r>
    </w:p>
    <w:p w14:paraId="0C8AD3B9" w14:textId="007984F7" w:rsidR="001C5039" w:rsidRPr="00891116" w:rsidRDefault="001C5039" w:rsidP="00891116">
      <w:pPr>
        <w:rPr>
          <w:b/>
          <w:bCs/>
          <w:sz w:val="28"/>
          <w:szCs w:val="28"/>
        </w:rPr>
      </w:pPr>
      <w:r w:rsidRPr="00891116">
        <w:rPr>
          <w:b/>
          <w:bCs/>
          <w:sz w:val="28"/>
          <w:szCs w:val="28"/>
        </w:rPr>
        <w:t>Choice</w:t>
      </w:r>
    </w:p>
    <w:p w14:paraId="44E91A6D" w14:textId="5339BE65" w:rsidR="001C5039" w:rsidRPr="000E6016" w:rsidRDefault="001C5039" w:rsidP="007B5405">
      <w:pPr>
        <w:pStyle w:val="BodyText"/>
        <w:spacing w:before="44" w:line="276" w:lineRule="auto"/>
        <w:ind w:right="161"/>
        <w:rPr>
          <w:rFonts w:ascii="Trebuchet MS" w:hAnsi="Trebuchet MS" w:cstheme="minorHAnsi"/>
        </w:rPr>
      </w:pPr>
      <w:r w:rsidRPr="000E6016">
        <w:rPr>
          <w:rFonts w:ascii="Trebuchet MS" w:hAnsi="Trebuchet MS" w:cstheme="minorHAnsi"/>
        </w:rPr>
        <w:t>Where consumers have choice, they should be able to affect the way goods and services are provided through</w:t>
      </w:r>
      <w:r w:rsidRPr="000E6016">
        <w:rPr>
          <w:rFonts w:ascii="Trebuchet MS" w:hAnsi="Trebuchet MS" w:cstheme="minorHAnsi"/>
          <w:spacing w:val="-1"/>
        </w:rPr>
        <w:t xml:space="preserve"> </w:t>
      </w:r>
      <w:r w:rsidRPr="000E6016">
        <w:rPr>
          <w:rFonts w:ascii="Trebuchet MS" w:hAnsi="Trebuchet MS" w:cstheme="minorHAnsi"/>
        </w:rPr>
        <w:t>the</w:t>
      </w:r>
      <w:r w:rsidRPr="000E6016">
        <w:rPr>
          <w:rFonts w:ascii="Trebuchet MS" w:hAnsi="Trebuchet MS" w:cstheme="minorHAnsi"/>
          <w:spacing w:val="-1"/>
        </w:rPr>
        <w:t xml:space="preserve"> </w:t>
      </w:r>
      <w:r w:rsidRPr="000E6016">
        <w:rPr>
          <w:rFonts w:ascii="Trebuchet MS" w:hAnsi="Trebuchet MS" w:cstheme="minorHAnsi"/>
        </w:rPr>
        <w:t>choices</w:t>
      </w:r>
      <w:r w:rsidRPr="000E6016">
        <w:rPr>
          <w:rFonts w:ascii="Trebuchet MS" w:hAnsi="Trebuchet MS" w:cstheme="minorHAnsi"/>
          <w:spacing w:val="-1"/>
        </w:rPr>
        <w:t xml:space="preserve"> </w:t>
      </w:r>
      <w:r w:rsidRPr="000E6016">
        <w:rPr>
          <w:rFonts w:ascii="Trebuchet MS" w:hAnsi="Trebuchet MS" w:cstheme="minorHAnsi"/>
        </w:rPr>
        <w:t>they</w:t>
      </w:r>
      <w:r w:rsidRPr="000E6016">
        <w:rPr>
          <w:rFonts w:ascii="Trebuchet MS" w:hAnsi="Trebuchet MS" w:cstheme="minorHAnsi"/>
          <w:spacing w:val="-1"/>
        </w:rPr>
        <w:t xml:space="preserve"> </w:t>
      </w:r>
      <w:r w:rsidRPr="000E6016">
        <w:rPr>
          <w:rFonts w:ascii="Trebuchet MS" w:hAnsi="Trebuchet MS" w:cstheme="minorHAnsi"/>
        </w:rPr>
        <w:t>make</w:t>
      </w:r>
      <w:r w:rsidRPr="000E6016">
        <w:rPr>
          <w:rFonts w:ascii="Trebuchet MS" w:hAnsi="Trebuchet MS" w:cstheme="minorHAnsi"/>
          <w:spacing w:val="-1"/>
        </w:rPr>
        <w:t xml:space="preserve"> </w:t>
      </w:r>
      <w:r w:rsidRPr="000E6016">
        <w:rPr>
          <w:rFonts w:ascii="Trebuchet MS" w:hAnsi="Trebuchet MS" w:cstheme="minorHAnsi"/>
        </w:rPr>
        <w:t>in</w:t>
      </w:r>
      <w:r w:rsidRPr="000E6016">
        <w:rPr>
          <w:rFonts w:ascii="Trebuchet MS" w:hAnsi="Trebuchet MS" w:cstheme="minorHAnsi"/>
          <w:spacing w:val="-1"/>
        </w:rPr>
        <w:t xml:space="preserve"> </w:t>
      </w:r>
      <w:r w:rsidRPr="000E6016">
        <w:rPr>
          <w:rFonts w:ascii="Trebuchet MS" w:hAnsi="Trebuchet MS" w:cstheme="minorHAnsi"/>
        </w:rPr>
        <w:t>the marketplace. In order to exercise choice consumers,</w:t>
      </w:r>
      <w:r w:rsidRPr="000E6016">
        <w:rPr>
          <w:rFonts w:ascii="Trebuchet MS" w:hAnsi="Trebuchet MS" w:cstheme="minorHAnsi"/>
          <w:spacing w:val="-3"/>
        </w:rPr>
        <w:t xml:space="preserve"> </w:t>
      </w:r>
      <w:r w:rsidRPr="000E6016">
        <w:rPr>
          <w:rFonts w:ascii="Trebuchet MS" w:hAnsi="Trebuchet MS" w:cstheme="minorHAnsi"/>
        </w:rPr>
        <w:t>need</w:t>
      </w:r>
      <w:r w:rsidRPr="000E6016">
        <w:rPr>
          <w:rFonts w:ascii="Trebuchet MS" w:hAnsi="Trebuchet MS" w:cstheme="minorHAnsi"/>
          <w:spacing w:val="-4"/>
        </w:rPr>
        <w:t xml:space="preserve"> </w:t>
      </w:r>
      <w:r w:rsidRPr="000E6016">
        <w:rPr>
          <w:rFonts w:ascii="Trebuchet MS" w:hAnsi="Trebuchet MS" w:cstheme="minorHAnsi"/>
        </w:rPr>
        <w:t>to</w:t>
      </w:r>
      <w:r w:rsidRPr="000E6016">
        <w:rPr>
          <w:rFonts w:ascii="Trebuchet MS" w:hAnsi="Trebuchet MS" w:cstheme="minorHAnsi"/>
          <w:spacing w:val="-2"/>
        </w:rPr>
        <w:t xml:space="preserve"> </w:t>
      </w:r>
      <w:r w:rsidRPr="000E6016">
        <w:rPr>
          <w:rFonts w:ascii="Trebuchet MS" w:hAnsi="Trebuchet MS" w:cstheme="minorHAnsi"/>
        </w:rPr>
        <w:t>be</w:t>
      </w:r>
      <w:r w:rsidRPr="000E6016">
        <w:rPr>
          <w:rFonts w:ascii="Trebuchet MS" w:hAnsi="Trebuchet MS" w:cstheme="minorHAnsi"/>
          <w:spacing w:val="-4"/>
        </w:rPr>
        <w:t xml:space="preserve"> </w:t>
      </w:r>
      <w:r w:rsidRPr="000E6016">
        <w:rPr>
          <w:rFonts w:ascii="Trebuchet MS" w:hAnsi="Trebuchet MS" w:cstheme="minorHAnsi"/>
        </w:rPr>
        <w:t>able</w:t>
      </w:r>
      <w:r w:rsidRPr="000E6016">
        <w:rPr>
          <w:rFonts w:ascii="Trebuchet MS" w:hAnsi="Trebuchet MS" w:cstheme="minorHAnsi"/>
          <w:spacing w:val="-2"/>
        </w:rPr>
        <w:t xml:space="preserve"> </w:t>
      </w:r>
      <w:r w:rsidRPr="000E6016">
        <w:rPr>
          <w:rFonts w:ascii="Trebuchet MS" w:hAnsi="Trebuchet MS" w:cstheme="minorHAnsi"/>
        </w:rPr>
        <w:t>to</w:t>
      </w:r>
      <w:r w:rsidRPr="000E6016">
        <w:rPr>
          <w:rFonts w:ascii="Trebuchet MS" w:hAnsi="Trebuchet MS" w:cstheme="minorHAnsi"/>
          <w:spacing w:val="-4"/>
        </w:rPr>
        <w:t xml:space="preserve"> </w:t>
      </w:r>
      <w:r w:rsidRPr="000E6016">
        <w:rPr>
          <w:rFonts w:ascii="Trebuchet MS" w:hAnsi="Trebuchet MS" w:cstheme="minorHAnsi"/>
        </w:rPr>
        <w:t>find</w:t>
      </w:r>
      <w:r w:rsidRPr="000E6016">
        <w:rPr>
          <w:rFonts w:ascii="Trebuchet MS" w:hAnsi="Trebuchet MS" w:cstheme="minorHAnsi"/>
          <w:spacing w:val="-7"/>
        </w:rPr>
        <w:t xml:space="preserve"> </w:t>
      </w:r>
      <w:r w:rsidRPr="000E6016">
        <w:rPr>
          <w:rFonts w:ascii="Trebuchet MS" w:hAnsi="Trebuchet MS" w:cstheme="minorHAnsi"/>
        </w:rPr>
        <w:t>meaningful</w:t>
      </w:r>
      <w:r w:rsidRPr="000E6016">
        <w:rPr>
          <w:rFonts w:ascii="Trebuchet MS" w:hAnsi="Trebuchet MS" w:cstheme="minorHAnsi"/>
          <w:spacing w:val="-3"/>
        </w:rPr>
        <w:t xml:space="preserve"> </w:t>
      </w:r>
      <w:r w:rsidRPr="000E6016">
        <w:rPr>
          <w:rFonts w:ascii="Trebuchet MS" w:hAnsi="Trebuchet MS" w:cstheme="minorHAnsi"/>
        </w:rPr>
        <w:t>information, at</w:t>
      </w:r>
      <w:r w:rsidRPr="000E6016">
        <w:rPr>
          <w:rFonts w:ascii="Trebuchet MS" w:hAnsi="Trebuchet MS" w:cstheme="minorHAnsi"/>
          <w:spacing w:val="-3"/>
        </w:rPr>
        <w:t xml:space="preserve"> </w:t>
      </w:r>
      <w:r w:rsidRPr="000E6016">
        <w:rPr>
          <w:rFonts w:ascii="Trebuchet MS" w:hAnsi="Trebuchet MS" w:cstheme="minorHAnsi"/>
        </w:rPr>
        <w:t>the</w:t>
      </w:r>
      <w:r w:rsidRPr="000E6016">
        <w:rPr>
          <w:rFonts w:ascii="Trebuchet MS" w:hAnsi="Trebuchet MS" w:cstheme="minorHAnsi"/>
          <w:spacing w:val="-4"/>
        </w:rPr>
        <w:t xml:space="preserve"> </w:t>
      </w:r>
      <w:r w:rsidRPr="000E6016">
        <w:rPr>
          <w:rFonts w:ascii="Trebuchet MS" w:hAnsi="Trebuchet MS" w:cstheme="minorHAnsi"/>
        </w:rPr>
        <w:t>right</w:t>
      </w:r>
      <w:r w:rsidRPr="000E6016">
        <w:rPr>
          <w:rFonts w:ascii="Trebuchet MS" w:hAnsi="Trebuchet MS" w:cstheme="minorHAnsi"/>
          <w:spacing w:val="-3"/>
        </w:rPr>
        <w:t xml:space="preserve"> </w:t>
      </w:r>
      <w:r w:rsidRPr="000E6016">
        <w:rPr>
          <w:rFonts w:ascii="Trebuchet MS" w:hAnsi="Trebuchet MS" w:cstheme="minorHAnsi"/>
        </w:rPr>
        <w:t>time,</w:t>
      </w:r>
      <w:r w:rsidRPr="000E6016">
        <w:rPr>
          <w:rFonts w:ascii="Trebuchet MS" w:hAnsi="Trebuchet MS" w:cstheme="minorHAnsi"/>
          <w:spacing w:val="-1"/>
        </w:rPr>
        <w:t xml:space="preserve"> </w:t>
      </w:r>
      <w:r w:rsidRPr="000E6016">
        <w:rPr>
          <w:rFonts w:ascii="Trebuchet MS" w:hAnsi="Trebuchet MS" w:cstheme="minorHAnsi"/>
        </w:rPr>
        <w:t>and</w:t>
      </w:r>
      <w:r w:rsidRPr="000E6016">
        <w:rPr>
          <w:rFonts w:ascii="Trebuchet MS" w:hAnsi="Trebuchet MS" w:cstheme="minorHAnsi"/>
          <w:spacing w:val="-4"/>
        </w:rPr>
        <w:t xml:space="preserve"> </w:t>
      </w:r>
      <w:r w:rsidRPr="000E6016">
        <w:rPr>
          <w:rFonts w:ascii="Trebuchet MS" w:hAnsi="Trebuchet MS" w:cstheme="minorHAnsi"/>
        </w:rPr>
        <w:t>in</w:t>
      </w:r>
      <w:r w:rsidRPr="000E6016">
        <w:rPr>
          <w:rFonts w:ascii="Trebuchet MS" w:hAnsi="Trebuchet MS" w:cstheme="minorHAnsi"/>
          <w:spacing w:val="-2"/>
        </w:rPr>
        <w:t xml:space="preserve"> </w:t>
      </w:r>
      <w:r w:rsidRPr="000E6016">
        <w:rPr>
          <w:rFonts w:ascii="Trebuchet MS" w:hAnsi="Trebuchet MS" w:cstheme="minorHAnsi"/>
        </w:rPr>
        <w:t>a</w:t>
      </w:r>
      <w:r w:rsidRPr="000E6016">
        <w:rPr>
          <w:rFonts w:ascii="Trebuchet MS" w:hAnsi="Trebuchet MS" w:cstheme="minorHAnsi"/>
          <w:spacing w:val="-3"/>
        </w:rPr>
        <w:t xml:space="preserve"> </w:t>
      </w:r>
      <w:r w:rsidRPr="000E6016">
        <w:rPr>
          <w:rFonts w:ascii="Trebuchet MS" w:hAnsi="Trebuchet MS" w:cstheme="minorHAnsi"/>
        </w:rPr>
        <w:t>format that makes it easy to compare. To be able to exercise choice confidently consumers also need a strong regulatory framework to protect them if things go wrong.</w:t>
      </w:r>
    </w:p>
    <w:p w14:paraId="342B1080" w14:textId="77777777" w:rsidR="00891116" w:rsidRDefault="00891116" w:rsidP="00891116">
      <w:pPr>
        <w:rPr>
          <w:b/>
          <w:bCs/>
          <w:sz w:val="28"/>
          <w:szCs w:val="28"/>
        </w:rPr>
      </w:pPr>
    </w:p>
    <w:p w14:paraId="3DA7A69B" w14:textId="306F5078" w:rsidR="001C5039" w:rsidRPr="00891116" w:rsidRDefault="001C5039" w:rsidP="00891116">
      <w:pPr>
        <w:rPr>
          <w:b/>
          <w:bCs/>
          <w:sz w:val="28"/>
          <w:szCs w:val="28"/>
        </w:rPr>
      </w:pPr>
      <w:r w:rsidRPr="00891116">
        <w:rPr>
          <w:b/>
          <w:bCs/>
          <w:sz w:val="28"/>
          <w:szCs w:val="28"/>
        </w:rPr>
        <w:t>Information</w:t>
      </w:r>
    </w:p>
    <w:p w14:paraId="65A7BBE9" w14:textId="32C159E6" w:rsidR="001C5039" w:rsidRPr="000E6016" w:rsidRDefault="001C5039" w:rsidP="007B5405">
      <w:pPr>
        <w:pStyle w:val="BodyText"/>
        <w:spacing w:before="43" w:line="276" w:lineRule="auto"/>
        <w:rPr>
          <w:rFonts w:ascii="Trebuchet MS" w:hAnsi="Trebuchet MS" w:cstheme="minorBidi"/>
        </w:rPr>
      </w:pPr>
      <w:r w:rsidRPr="6818FAAE">
        <w:rPr>
          <w:rFonts w:ascii="Trebuchet MS" w:hAnsi="Trebuchet MS" w:cstheme="minorBidi"/>
        </w:rPr>
        <w:t>Consumers need clear, comparable, and timely information to be able to make decisions. Conversely, having too much information, or information that is too complex or difficult to compare,</w:t>
      </w:r>
      <w:r w:rsidRPr="6818FAAE">
        <w:rPr>
          <w:rFonts w:ascii="Trebuchet MS" w:hAnsi="Trebuchet MS" w:cstheme="minorBidi"/>
          <w:spacing w:val="-9"/>
        </w:rPr>
        <w:t xml:space="preserve"> </w:t>
      </w:r>
      <w:r w:rsidRPr="6818FAAE">
        <w:rPr>
          <w:rFonts w:ascii="Trebuchet MS" w:hAnsi="Trebuchet MS" w:cstheme="minorBidi"/>
        </w:rPr>
        <w:t>can</w:t>
      </w:r>
      <w:r w:rsidRPr="6818FAAE">
        <w:rPr>
          <w:rFonts w:ascii="Trebuchet MS" w:hAnsi="Trebuchet MS" w:cstheme="minorBidi"/>
          <w:spacing w:val="-5"/>
        </w:rPr>
        <w:t xml:space="preserve"> </w:t>
      </w:r>
      <w:r w:rsidRPr="6818FAAE">
        <w:rPr>
          <w:rFonts w:ascii="Trebuchet MS" w:hAnsi="Trebuchet MS" w:cstheme="minorBidi"/>
        </w:rPr>
        <w:t>impede</w:t>
      </w:r>
      <w:r w:rsidRPr="6818FAAE">
        <w:rPr>
          <w:rFonts w:ascii="Trebuchet MS" w:hAnsi="Trebuchet MS" w:cstheme="minorBidi"/>
          <w:spacing w:val="-7"/>
        </w:rPr>
        <w:t xml:space="preserve"> </w:t>
      </w:r>
      <w:r w:rsidRPr="6818FAAE">
        <w:rPr>
          <w:rFonts w:ascii="Trebuchet MS" w:hAnsi="Trebuchet MS" w:cstheme="minorBidi"/>
        </w:rPr>
        <w:t>decision</w:t>
      </w:r>
      <w:r w:rsidRPr="6818FAAE">
        <w:rPr>
          <w:rFonts w:ascii="Trebuchet MS" w:hAnsi="Trebuchet MS" w:cstheme="minorBidi"/>
          <w:spacing w:val="-5"/>
        </w:rPr>
        <w:t xml:space="preserve"> </w:t>
      </w:r>
      <w:r w:rsidRPr="6818FAAE">
        <w:rPr>
          <w:rFonts w:ascii="Trebuchet MS" w:hAnsi="Trebuchet MS" w:cstheme="minorBidi"/>
        </w:rPr>
        <w:t>making</w:t>
      </w:r>
      <w:r w:rsidRPr="6818FAAE">
        <w:rPr>
          <w:rFonts w:ascii="Trebuchet MS" w:hAnsi="Trebuchet MS" w:cstheme="minorBidi"/>
          <w:spacing w:val="-4"/>
        </w:rPr>
        <w:t xml:space="preserve"> </w:t>
      </w:r>
      <w:r w:rsidRPr="6818FAAE">
        <w:rPr>
          <w:rFonts w:ascii="Trebuchet MS" w:hAnsi="Trebuchet MS" w:cstheme="minorBidi"/>
        </w:rPr>
        <w:t>and</w:t>
      </w:r>
      <w:r w:rsidRPr="6818FAAE">
        <w:rPr>
          <w:rFonts w:ascii="Trebuchet MS" w:hAnsi="Trebuchet MS" w:cstheme="minorBidi"/>
          <w:spacing w:val="-7"/>
        </w:rPr>
        <w:t xml:space="preserve"> </w:t>
      </w:r>
      <w:r w:rsidRPr="6818FAAE">
        <w:rPr>
          <w:rFonts w:ascii="Trebuchet MS" w:hAnsi="Trebuchet MS" w:cstheme="minorBidi"/>
        </w:rPr>
        <w:t>lead</w:t>
      </w:r>
      <w:r w:rsidRPr="6818FAAE">
        <w:rPr>
          <w:rFonts w:ascii="Trebuchet MS" w:hAnsi="Trebuchet MS" w:cstheme="minorBidi"/>
          <w:spacing w:val="-5"/>
        </w:rPr>
        <w:t xml:space="preserve"> </w:t>
      </w:r>
      <w:r w:rsidRPr="6818FAAE">
        <w:rPr>
          <w:rFonts w:ascii="Trebuchet MS" w:hAnsi="Trebuchet MS" w:cstheme="minorBidi"/>
        </w:rPr>
        <w:t>to</w:t>
      </w:r>
      <w:r w:rsidRPr="6818FAAE">
        <w:rPr>
          <w:rFonts w:ascii="Trebuchet MS" w:hAnsi="Trebuchet MS" w:cstheme="minorBidi"/>
          <w:spacing w:val="-5"/>
        </w:rPr>
        <w:t xml:space="preserve"> </w:t>
      </w:r>
      <w:r w:rsidRPr="6818FAAE">
        <w:rPr>
          <w:rFonts w:ascii="Trebuchet MS" w:hAnsi="Trebuchet MS" w:cstheme="minorBidi"/>
        </w:rPr>
        <w:t>poor</w:t>
      </w:r>
      <w:r w:rsidRPr="6818FAAE">
        <w:rPr>
          <w:rFonts w:ascii="Trebuchet MS" w:hAnsi="Trebuchet MS" w:cstheme="minorBidi"/>
          <w:spacing w:val="-7"/>
        </w:rPr>
        <w:t xml:space="preserve"> </w:t>
      </w:r>
      <w:r w:rsidRPr="6818FAAE">
        <w:rPr>
          <w:rFonts w:ascii="Trebuchet MS" w:hAnsi="Trebuchet MS" w:cstheme="minorBidi"/>
        </w:rPr>
        <w:t>consumer</w:t>
      </w:r>
      <w:r w:rsidRPr="6818FAAE">
        <w:rPr>
          <w:rFonts w:ascii="Trebuchet MS" w:hAnsi="Trebuchet MS" w:cstheme="minorBidi"/>
          <w:spacing w:val="-6"/>
        </w:rPr>
        <w:t xml:space="preserve"> </w:t>
      </w:r>
      <w:r w:rsidRPr="6818FAAE">
        <w:rPr>
          <w:rFonts w:ascii="Trebuchet MS" w:hAnsi="Trebuchet MS" w:cstheme="minorBidi"/>
        </w:rPr>
        <w:t>choices.</w:t>
      </w:r>
      <w:r w:rsidRPr="6818FAAE">
        <w:rPr>
          <w:rFonts w:ascii="Trebuchet MS" w:hAnsi="Trebuchet MS" w:cstheme="minorBidi"/>
          <w:spacing w:val="-3"/>
        </w:rPr>
        <w:t xml:space="preserve"> </w:t>
      </w:r>
      <w:r w:rsidRPr="6818FAAE">
        <w:rPr>
          <w:rFonts w:ascii="Trebuchet MS" w:hAnsi="Trebuchet MS" w:cstheme="minorBidi"/>
        </w:rPr>
        <w:t>More</w:t>
      </w:r>
      <w:r w:rsidRPr="6818FAAE">
        <w:rPr>
          <w:rFonts w:ascii="Trebuchet MS" w:hAnsi="Trebuchet MS" w:cstheme="minorBidi"/>
          <w:spacing w:val="-4"/>
        </w:rPr>
        <w:t xml:space="preserve"> </w:t>
      </w:r>
      <w:r w:rsidRPr="6818FAAE">
        <w:rPr>
          <w:rFonts w:ascii="Trebuchet MS" w:hAnsi="Trebuchet MS" w:cstheme="minorBidi"/>
          <w:spacing w:val="-2"/>
        </w:rPr>
        <w:t>information</w:t>
      </w:r>
      <w:r w:rsidR="7DBA6AAE" w:rsidRPr="6818FAAE">
        <w:rPr>
          <w:rFonts w:ascii="Trebuchet MS" w:hAnsi="Trebuchet MS" w:cstheme="minorBidi"/>
          <w:spacing w:val="-2"/>
        </w:rPr>
        <w:t xml:space="preserve"> </w:t>
      </w:r>
      <w:r w:rsidRPr="6818FAAE">
        <w:rPr>
          <w:rFonts w:ascii="Trebuchet MS" w:hAnsi="Trebuchet MS" w:cstheme="minorBidi"/>
        </w:rPr>
        <w:t>is not always the best policy response, and regulators should test information remedies to assess</w:t>
      </w:r>
      <w:r w:rsidRPr="6818FAAE">
        <w:rPr>
          <w:rFonts w:ascii="Trebuchet MS" w:hAnsi="Trebuchet MS" w:cstheme="minorBidi"/>
          <w:spacing w:val="-2"/>
        </w:rPr>
        <w:t xml:space="preserve"> </w:t>
      </w:r>
      <w:r w:rsidRPr="6818FAAE">
        <w:rPr>
          <w:rFonts w:ascii="Trebuchet MS" w:hAnsi="Trebuchet MS" w:cstheme="minorBidi"/>
        </w:rPr>
        <w:t>whether</w:t>
      </w:r>
      <w:r w:rsidRPr="6818FAAE">
        <w:rPr>
          <w:rFonts w:ascii="Trebuchet MS" w:hAnsi="Trebuchet MS" w:cstheme="minorBidi"/>
          <w:spacing w:val="-3"/>
        </w:rPr>
        <w:t xml:space="preserve"> </w:t>
      </w:r>
      <w:r w:rsidRPr="6818FAAE">
        <w:rPr>
          <w:rFonts w:ascii="Trebuchet MS" w:hAnsi="Trebuchet MS" w:cstheme="minorBidi"/>
        </w:rPr>
        <w:t>or</w:t>
      </w:r>
      <w:r w:rsidRPr="6818FAAE">
        <w:rPr>
          <w:rFonts w:ascii="Trebuchet MS" w:hAnsi="Trebuchet MS" w:cstheme="minorBidi"/>
          <w:spacing w:val="-3"/>
        </w:rPr>
        <w:t xml:space="preserve"> </w:t>
      </w:r>
      <w:r w:rsidRPr="6818FAAE">
        <w:rPr>
          <w:rFonts w:ascii="Trebuchet MS" w:hAnsi="Trebuchet MS" w:cstheme="minorBidi"/>
        </w:rPr>
        <w:t>not</w:t>
      </w:r>
      <w:r w:rsidRPr="6818FAAE">
        <w:rPr>
          <w:rFonts w:ascii="Trebuchet MS" w:hAnsi="Trebuchet MS" w:cstheme="minorBidi"/>
          <w:spacing w:val="-3"/>
        </w:rPr>
        <w:t xml:space="preserve"> </w:t>
      </w:r>
      <w:r w:rsidRPr="6818FAAE">
        <w:rPr>
          <w:rFonts w:ascii="Trebuchet MS" w:hAnsi="Trebuchet MS" w:cstheme="minorBidi"/>
        </w:rPr>
        <w:t>they</w:t>
      </w:r>
      <w:r w:rsidRPr="6818FAAE">
        <w:rPr>
          <w:rFonts w:ascii="Trebuchet MS" w:hAnsi="Trebuchet MS" w:cstheme="minorBidi"/>
          <w:spacing w:val="-4"/>
        </w:rPr>
        <w:t xml:space="preserve"> </w:t>
      </w:r>
      <w:r w:rsidRPr="6818FAAE">
        <w:rPr>
          <w:rFonts w:ascii="Trebuchet MS" w:hAnsi="Trebuchet MS" w:cstheme="minorBidi"/>
        </w:rPr>
        <w:t>work effectively</w:t>
      </w:r>
      <w:r w:rsidRPr="6818FAAE">
        <w:rPr>
          <w:rFonts w:ascii="Trebuchet MS" w:hAnsi="Trebuchet MS" w:cstheme="minorBidi"/>
          <w:spacing w:val="-4"/>
        </w:rPr>
        <w:t xml:space="preserve"> </w:t>
      </w:r>
      <w:r w:rsidRPr="6818FAAE">
        <w:rPr>
          <w:rFonts w:ascii="Trebuchet MS" w:hAnsi="Trebuchet MS" w:cstheme="minorBidi"/>
        </w:rPr>
        <w:t>in</w:t>
      </w:r>
      <w:r w:rsidRPr="6818FAAE">
        <w:rPr>
          <w:rFonts w:ascii="Trebuchet MS" w:hAnsi="Trebuchet MS" w:cstheme="minorBidi"/>
          <w:spacing w:val="-2"/>
        </w:rPr>
        <w:t xml:space="preserve"> </w:t>
      </w:r>
      <w:r w:rsidRPr="6818FAAE">
        <w:rPr>
          <w:rFonts w:ascii="Trebuchet MS" w:hAnsi="Trebuchet MS" w:cstheme="minorBidi"/>
        </w:rPr>
        <w:t>the</w:t>
      </w:r>
      <w:r w:rsidRPr="6818FAAE">
        <w:rPr>
          <w:rFonts w:ascii="Trebuchet MS" w:hAnsi="Trebuchet MS" w:cstheme="minorBidi"/>
          <w:spacing w:val="-2"/>
        </w:rPr>
        <w:t xml:space="preserve"> </w:t>
      </w:r>
      <w:r w:rsidRPr="6818FAAE">
        <w:rPr>
          <w:rFonts w:ascii="Trebuchet MS" w:hAnsi="Trebuchet MS" w:cstheme="minorBidi"/>
        </w:rPr>
        <w:t>consumer</w:t>
      </w:r>
      <w:r w:rsidRPr="6818FAAE">
        <w:rPr>
          <w:rFonts w:ascii="Trebuchet MS" w:hAnsi="Trebuchet MS" w:cstheme="minorBidi"/>
          <w:spacing w:val="-3"/>
        </w:rPr>
        <w:t xml:space="preserve"> </w:t>
      </w:r>
      <w:r w:rsidRPr="6818FAAE">
        <w:rPr>
          <w:rFonts w:ascii="Trebuchet MS" w:hAnsi="Trebuchet MS" w:cstheme="minorBidi"/>
        </w:rPr>
        <w:t>interest.</w:t>
      </w:r>
      <w:r w:rsidRPr="6818FAAE">
        <w:rPr>
          <w:rFonts w:ascii="Trebuchet MS" w:hAnsi="Trebuchet MS" w:cstheme="minorBidi"/>
          <w:spacing w:val="-5"/>
        </w:rPr>
        <w:t xml:space="preserve"> </w:t>
      </w:r>
      <w:r w:rsidRPr="6818FAAE">
        <w:rPr>
          <w:rFonts w:ascii="Trebuchet MS" w:hAnsi="Trebuchet MS" w:cstheme="minorBidi"/>
        </w:rPr>
        <w:t>Information</w:t>
      </w:r>
      <w:r w:rsidRPr="6818FAAE">
        <w:rPr>
          <w:rFonts w:ascii="Trebuchet MS" w:hAnsi="Trebuchet MS" w:cstheme="minorBidi"/>
          <w:spacing w:val="-2"/>
        </w:rPr>
        <w:t xml:space="preserve"> </w:t>
      </w:r>
      <w:r w:rsidR="00AF1955" w:rsidRPr="6818FAAE">
        <w:rPr>
          <w:rFonts w:ascii="Trebuchet MS" w:hAnsi="Trebuchet MS" w:cstheme="minorBidi"/>
        </w:rPr>
        <w:t>can</w:t>
      </w:r>
      <w:r w:rsidRPr="6818FAAE">
        <w:rPr>
          <w:rFonts w:ascii="Trebuchet MS" w:hAnsi="Trebuchet MS" w:cstheme="minorBidi"/>
        </w:rPr>
        <w:t xml:space="preserve"> also be used by regulators and third parties to drive up standards.</w:t>
      </w:r>
    </w:p>
    <w:p w14:paraId="358CAFC7" w14:textId="77777777" w:rsidR="00891116" w:rsidRDefault="00891116" w:rsidP="00891116">
      <w:pPr>
        <w:rPr>
          <w:b/>
          <w:bCs/>
          <w:sz w:val="28"/>
          <w:szCs w:val="28"/>
        </w:rPr>
      </w:pPr>
    </w:p>
    <w:p w14:paraId="6EE0C52A" w14:textId="75FAE769" w:rsidR="001C5039" w:rsidRPr="00891116" w:rsidRDefault="001C5039" w:rsidP="00891116">
      <w:pPr>
        <w:rPr>
          <w:b/>
          <w:bCs/>
          <w:sz w:val="28"/>
          <w:szCs w:val="28"/>
        </w:rPr>
      </w:pPr>
      <w:r w:rsidRPr="00891116">
        <w:rPr>
          <w:b/>
          <w:bCs/>
          <w:sz w:val="28"/>
          <w:szCs w:val="28"/>
        </w:rPr>
        <w:t>Safety and quality</w:t>
      </w:r>
    </w:p>
    <w:p w14:paraId="3FF8CF33" w14:textId="1E58C064" w:rsidR="001C5039" w:rsidRPr="000E6016" w:rsidRDefault="001C5039" w:rsidP="007B5405">
      <w:pPr>
        <w:pStyle w:val="BodyText"/>
        <w:spacing w:before="43" w:line="276" w:lineRule="auto"/>
        <w:ind w:right="111"/>
        <w:rPr>
          <w:rFonts w:ascii="Trebuchet MS" w:hAnsi="Trebuchet MS" w:cstheme="minorHAnsi"/>
        </w:rPr>
      </w:pPr>
      <w:r w:rsidRPr="000E6016">
        <w:rPr>
          <w:rFonts w:ascii="Trebuchet MS" w:hAnsi="Trebuchet MS" w:cstheme="minorHAnsi"/>
        </w:rPr>
        <w:t>Consumers should have access to safe and high-quality services that meet acceptable standards.</w:t>
      </w:r>
      <w:r w:rsidRPr="000E6016">
        <w:rPr>
          <w:rFonts w:ascii="Trebuchet MS" w:hAnsi="Trebuchet MS" w:cstheme="minorHAnsi"/>
          <w:spacing w:val="-8"/>
        </w:rPr>
        <w:t xml:space="preserve"> </w:t>
      </w:r>
      <w:r w:rsidRPr="000E6016">
        <w:rPr>
          <w:rFonts w:ascii="Trebuchet MS" w:hAnsi="Trebuchet MS" w:cstheme="minorHAnsi"/>
        </w:rPr>
        <w:t>Where</w:t>
      </w:r>
      <w:r w:rsidRPr="000E6016">
        <w:rPr>
          <w:rFonts w:ascii="Trebuchet MS" w:hAnsi="Trebuchet MS" w:cstheme="minorHAnsi"/>
          <w:spacing w:val="-4"/>
        </w:rPr>
        <w:t xml:space="preserve"> </w:t>
      </w:r>
      <w:r w:rsidRPr="000E6016">
        <w:rPr>
          <w:rFonts w:ascii="Trebuchet MS" w:hAnsi="Trebuchet MS" w:cstheme="minorHAnsi"/>
        </w:rPr>
        <w:t>a</w:t>
      </w:r>
      <w:r w:rsidRPr="000E6016">
        <w:rPr>
          <w:rFonts w:ascii="Trebuchet MS" w:hAnsi="Trebuchet MS" w:cstheme="minorHAnsi"/>
          <w:spacing w:val="-4"/>
        </w:rPr>
        <w:t xml:space="preserve"> </w:t>
      </w:r>
      <w:r w:rsidRPr="000E6016">
        <w:rPr>
          <w:rFonts w:ascii="Trebuchet MS" w:hAnsi="Trebuchet MS" w:cstheme="minorHAnsi"/>
        </w:rPr>
        <w:t>business</w:t>
      </w:r>
      <w:r w:rsidRPr="000E6016">
        <w:rPr>
          <w:rFonts w:ascii="Trebuchet MS" w:hAnsi="Trebuchet MS" w:cstheme="minorHAnsi"/>
          <w:spacing w:val="-1"/>
        </w:rPr>
        <w:t xml:space="preserve"> </w:t>
      </w:r>
      <w:r w:rsidRPr="000E6016">
        <w:rPr>
          <w:rFonts w:ascii="Trebuchet MS" w:hAnsi="Trebuchet MS" w:cstheme="minorHAnsi"/>
        </w:rPr>
        <w:t>is</w:t>
      </w:r>
      <w:r w:rsidRPr="000E6016">
        <w:rPr>
          <w:rFonts w:ascii="Trebuchet MS" w:hAnsi="Trebuchet MS" w:cstheme="minorHAnsi"/>
          <w:spacing w:val="-4"/>
        </w:rPr>
        <w:t xml:space="preserve"> </w:t>
      </w:r>
      <w:r w:rsidR="00AF1955" w:rsidRPr="000E6016">
        <w:rPr>
          <w:rFonts w:ascii="Trebuchet MS" w:hAnsi="Trebuchet MS" w:cstheme="minorHAnsi"/>
        </w:rPr>
        <w:t>regulated,</w:t>
      </w:r>
      <w:r w:rsidRPr="000E6016">
        <w:rPr>
          <w:rFonts w:ascii="Trebuchet MS" w:hAnsi="Trebuchet MS" w:cstheme="minorHAnsi"/>
          <w:spacing w:val="-2"/>
        </w:rPr>
        <w:t xml:space="preserve"> </w:t>
      </w:r>
      <w:r w:rsidRPr="000E6016">
        <w:rPr>
          <w:rFonts w:ascii="Trebuchet MS" w:hAnsi="Trebuchet MS" w:cstheme="minorHAnsi"/>
        </w:rPr>
        <w:t>it is</w:t>
      </w:r>
      <w:r w:rsidRPr="000E6016">
        <w:rPr>
          <w:rFonts w:ascii="Trebuchet MS" w:hAnsi="Trebuchet MS" w:cstheme="minorHAnsi"/>
          <w:spacing w:val="-1"/>
        </w:rPr>
        <w:t xml:space="preserve"> </w:t>
      </w:r>
      <w:r w:rsidRPr="000E6016">
        <w:rPr>
          <w:rFonts w:ascii="Trebuchet MS" w:hAnsi="Trebuchet MS" w:cstheme="minorHAnsi"/>
        </w:rPr>
        <w:t>important</w:t>
      </w:r>
      <w:r w:rsidRPr="000E6016">
        <w:rPr>
          <w:rFonts w:ascii="Trebuchet MS" w:hAnsi="Trebuchet MS" w:cstheme="minorHAnsi"/>
          <w:spacing w:val="-3"/>
        </w:rPr>
        <w:t xml:space="preserve"> </w:t>
      </w:r>
      <w:r w:rsidRPr="000E6016">
        <w:rPr>
          <w:rFonts w:ascii="Trebuchet MS" w:hAnsi="Trebuchet MS" w:cstheme="minorHAnsi"/>
        </w:rPr>
        <w:t>that</w:t>
      </w:r>
      <w:r w:rsidRPr="000E6016">
        <w:rPr>
          <w:rFonts w:ascii="Trebuchet MS" w:hAnsi="Trebuchet MS" w:cstheme="minorHAnsi"/>
          <w:spacing w:val="-3"/>
        </w:rPr>
        <w:t xml:space="preserve"> </w:t>
      </w:r>
      <w:r w:rsidRPr="000E6016">
        <w:rPr>
          <w:rFonts w:ascii="Trebuchet MS" w:hAnsi="Trebuchet MS" w:cstheme="minorHAnsi"/>
        </w:rPr>
        <w:t>consumers</w:t>
      </w:r>
      <w:r w:rsidRPr="000E6016">
        <w:rPr>
          <w:rFonts w:ascii="Trebuchet MS" w:hAnsi="Trebuchet MS" w:cstheme="minorHAnsi"/>
          <w:spacing w:val="-3"/>
        </w:rPr>
        <w:t xml:space="preserve"> </w:t>
      </w:r>
      <w:r w:rsidRPr="000E6016">
        <w:rPr>
          <w:rFonts w:ascii="Trebuchet MS" w:hAnsi="Trebuchet MS" w:cstheme="minorHAnsi"/>
        </w:rPr>
        <w:t>have</w:t>
      </w:r>
      <w:r w:rsidRPr="000E6016">
        <w:rPr>
          <w:rFonts w:ascii="Trebuchet MS" w:hAnsi="Trebuchet MS" w:cstheme="minorHAnsi"/>
          <w:spacing w:val="-2"/>
        </w:rPr>
        <w:t xml:space="preserve"> </w:t>
      </w:r>
      <w:r w:rsidRPr="000E6016">
        <w:rPr>
          <w:rFonts w:ascii="Trebuchet MS" w:hAnsi="Trebuchet MS" w:cstheme="minorHAnsi"/>
        </w:rPr>
        <w:t>confidence</w:t>
      </w:r>
      <w:r w:rsidRPr="000E6016">
        <w:rPr>
          <w:rFonts w:ascii="Trebuchet MS" w:hAnsi="Trebuchet MS" w:cstheme="minorHAnsi"/>
          <w:spacing w:val="-4"/>
        </w:rPr>
        <w:t xml:space="preserve"> </w:t>
      </w:r>
      <w:r w:rsidRPr="000E6016">
        <w:rPr>
          <w:rFonts w:ascii="Trebuchet MS" w:hAnsi="Trebuchet MS" w:cstheme="minorHAnsi"/>
        </w:rPr>
        <w:t>in safety, that quality is effectively monitored and there are mechanisms in place to address poor performance.</w:t>
      </w:r>
    </w:p>
    <w:p w14:paraId="472A9F63" w14:textId="77777777" w:rsidR="00891116" w:rsidRDefault="00891116" w:rsidP="00891116">
      <w:pPr>
        <w:rPr>
          <w:b/>
          <w:bCs/>
          <w:sz w:val="28"/>
          <w:szCs w:val="28"/>
        </w:rPr>
      </w:pPr>
    </w:p>
    <w:p w14:paraId="4731A394" w14:textId="7140347D" w:rsidR="001C5039" w:rsidRPr="00891116" w:rsidRDefault="001C5039" w:rsidP="00891116">
      <w:pPr>
        <w:rPr>
          <w:b/>
          <w:bCs/>
          <w:sz w:val="28"/>
          <w:szCs w:val="28"/>
        </w:rPr>
      </w:pPr>
      <w:r w:rsidRPr="00891116">
        <w:rPr>
          <w:b/>
          <w:bCs/>
          <w:sz w:val="28"/>
          <w:szCs w:val="28"/>
        </w:rPr>
        <w:t>Protection of economic interests</w:t>
      </w:r>
    </w:p>
    <w:p w14:paraId="2124B1E1" w14:textId="6499771F" w:rsidR="00390CCB" w:rsidRPr="003B08E7" w:rsidRDefault="001C5039" w:rsidP="003B08E7">
      <w:pPr>
        <w:pStyle w:val="BodyText"/>
        <w:spacing w:before="44" w:line="276" w:lineRule="auto"/>
        <w:rPr>
          <w:rFonts w:ascii="Trebuchet MS" w:hAnsi="Trebuchet MS" w:cstheme="minorHAnsi"/>
        </w:rPr>
      </w:pPr>
      <w:r w:rsidRPr="000E6016">
        <w:rPr>
          <w:rFonts w:ascii="Trebuchet MS" w:hAnsi="Trebuchet MS" w:cstheme="minorHAnsi"/>
        </w:rPr>
        <w:t>Consumers</w:t>
      </w:r>
      <w:r w:rsidRPr="000E6016">
        <w:rPr>
          <w:rFonts w:ascii="Trebuchet MS" w:hAnsi="Trebuchet MS" w:cstheme="minorHAnsi"/>
          <w:spacing w:val="-5"/>
        </w:rPr>
        <w:t xml:space="preserve"> </w:t>
      </w:r>
      <w:r w:rsidRPr="000E6016">
        <w:rPr>
          <w:rFonts w:ascii="Trebuchet MS" w:hAnsi="Trebuchet MS" w:cstheme="minorHAnsi"/>
        </w:rPr>
        <w:t>should</w:t>
      </w:r>
      <w:r w:rsidRPr="000E6016">
        <w:rPr>
          <w:rFonts w:ascii="Trebuchet MS" w:hAnsi="Trebuchet MS" w:cstheme="minorHAnsi"/>
          <w:spacing w:val="-3"/>
        </w:rPr>
        <w:t xml:space="preserve"> </w:t>
      </w:r>
      <w:r w:rsidRPr="000E6016">
        <w:rPr>
          <w:rFonts w:ascii="Trebuchet MS" w:hAnsi="Trebuchet MS" w:cstheme="minorHAnsi"/>
        </w:rPr>
        <w:t>be</w:t>
      </w:r>
      <w:r w:rsidRPr="000E6016">
        <w:rPr>
          <w:rFonts w:ascii="Trebuchet MS" w:hAnsi="Trebuchet MS" w:cstheme="minorHAnsi"/>
          <w:spacing w:val="-5"/>
        </w:rPr>
        <w:t xml:space="preserve"> </w:t>
      </w:r>
      <w:r w:rsidRPr="000E6016">
        <w:rPr>
          <w:rFonts w:ascii="Trebuchet MS" w:hAnsi="Trebuchet MS" w:cstheme="minorHAnsi"/>
        </w:rPr>
        <w:t>able</w:t>
      </w:r>
      <w:r w:rsidRPr="000E6016">
        <w:rPr>
          <w:rFonts w:ascii="Trebuchet MS" w:hAnsi="Trebuchet MS" w:cstheme="minorHAnsi"/>
          <w:spacing w:val="-3"/>
        </w:rPr>
        <w:t xml:space="preserve"> </w:t>
      </w:r>
      <w:r w:rsidRPr="000E6016">
        <w:rPr>
          <w:rFonts w:ascii="Trebuchet MS" w:hAnsi="Trebuchet MS" w:cstheme="minorHAnsi"/>
        </w:rPr>
        <w:t>to</w:t>
      </w:r>
      <w:r w:rsidRPr="000E6016">
        <w:rPr>
          <w:rFonts w:ascii="Trebuchet MS" w:hAnsi="Trebuchet MS" w:cstheme="minorHAnsi"/>
          <w:spacing w:val="-3"/>
        </w:rPr>
        <w:t xml:space="preserve"> </w:t>
      </w:r>
      <w:r w:rsidRPr="000E6016">
        <w:rPr>
          <w:rFonts w:ascii="Trebuchet MS" w:hAnsi="Trebuchet MS" w:cstheme="minorHAnsi"/>
        </w:rPr>
        <w:t>access</w:t>
      </w:r>
      <w:r w:rsidRPr="000E6016">
        <w:rPr>
          <w:rFonts w:ascii="Trebuchet MS" w:hAnsi="Trebuchet MS" w:cstheme="minorHAnsi"/>
          <w:spacing w:val="-5"/>
        </w:rPr>
        <w:t xml:space="preserve"> </w:t>
      </w:r>
      <w:r w:rsidRPr="000E6016">
        <w:rPr>
          <w:rFonts w:ascii="Trebuchet MS" w:hAnsi="Trebuchet MS" w:cstheme="minorHAnsi"/>
        </w:rPr>
        <w:t>clear</w:t>
      </w:r>
      <w:r w:rsidRPr="000E6016">
        <w:rPr>
          <w:rFonts w:ascii="Trebuchet MS" w:hAnsi="Trebuchet MS" w:cstheme="minorHAnsi"/>
          <w:spacing w:val="-2"/>
        </w:rPr>
        <w:t xml:space="preserve"> </w:t>
      </w:r>
      <w:r w:rsidRPr="000E6016">
        <w:rPr>
          <w:rFonts w:ascii="Trebuchet MS" w:hAnsi="Trebuchet MS" w:cstheme="minorHAnsi"/>
        </w:rPr>
        <w:t>information</w:t>
      </w:r>
      <w:r w:rsidRPr="000E6016">
        <w:rPr>
          <w:rFonts w:ascii="Trebuchet MS" w:hAnsi="Trebuchet MS" w:cstheme="minorHAnsi"/>
          <w:spacing w:val="-3"/>
        </w:rPr>
        <w:t xml:space="preserve"> </w:t>
      </w:r>
      <w:r w:rsidRPr="000E6016">
        <w:rPr>
          <w:rFonts w:ascii="Trebuchet MS" w:hAnsi="Trebuchet MS" w:cstheme="minorHAnsi"/>
        </w:rPr>
        <w:t>when</w:t>
      </w:r>
      <w:r w:rsidRPr="000E6016">
        <w:rPr>
          <w:rFonts w:ascii="Trebuchet MS" w:hAnsi="Trebuchet MS" w:cstheme="minorHAnsi"/>
          <w:spacing w:val="-3"/>
        </w:rPr>
        <w:t xml:space="preserve"> </w:t>
      </w:r>
      <w:r w:rsidRPr="000E6016">
        <w:rPr>
          <w:rFonts w:ascii="Trebuchet MS" w:hAnsi="Trebuchet MS" w:cstheme="minorHAnsi"/>
        </w:rPr>
        <w:t>purchasing</w:t>
      </w:r>
      <w:r w:rsidRPr="000E6016">
        <w:rPr>
          <w:rFonts w:ascii="Trebuchet MS" w:hAnsi="Trebuchet MS" w:cstheme="minorHAnsi"/>
          <w:spacing w:val="-3"/>
        </w:rPr>
        <w:t xml:space="preserve"> </w:t>
      </w:r>
      <w:r w:rsidRPr="000E6016">
        <w:rPr>
          <w:rFonts w:ascii="Trebuchet MS" w:hAnsi="Trebuchet MS" w:cstheme="minorHAnsi"/>
        </w:rPr>
        <w:t>goods</w:t>
      </w:r>
      <w:r w:rsidRPr="000E6016">
        <w:rPr>
          <w:rFonts w:ascii="Trebuchet MS" w:hAnsi="Trebuchet MS" w:cstheme="minorHAnsi"/>
          <w:spacing w:val="-2"/>
        </w:rPr>
        <w:t xml:space="preserve"> </w:t>
      </w:r>
      <w:r w:rsidRPr="000E6016">
        <w:rPr>
          <w:rFonts w:ascii="Trebuchet MS" w:hAnsi="Trebuchet MS" w:cstheme="minorHAnsi"/>
        </w:rPr>
        <w:t>and</w:t>
      </w:r>
      <w:r w:rsidRPr="000E6016">
        <w:rPr>
          <w:rFonts w:ascii="Trebuchet MS" w:hAnsi="Trebuchet MS" w:cstheme="minorHAnsi"/>
          <w:spacing w:val="-3"/>
        </w:rPr>
        <w:t xml:space="preserve"> </w:t>
      </w:r>
      <w:r w:rsidRPr="000E6016">
        <w:rPr>
          <w:rFonts w:ascii="Trebuchet MS" w:hAnsi="Trebuchet MS" w:cstheme="minorHAnsi"/>
        </w:rPr>
        <w:t>services so that they can be protected from risk and make effective decisions which enable them to obtain value for money.</w:t>
      </w:r>
      <w:r w:rsidR="003B08E7">
        <w:rPr>
          <w:rFonts w:ascii="Trebuchet MS" w:hAnsi="Trebuchet MS" w:cstheme="minorHAnsi"/>
        </w:rPr>
        <w:br/>
      </w:r>
    </w:p>
    <w:p w14:paraId="545119CC" w14:textId="7D00C223" w:rsidR="001C5039" w:rsidRPr="00891116" w:rsidRDefault="001C5039" w:rsidP="00891116">
      <w:pPr>
        <w:rPr>
          <w:b/>
          <w:bCs/>
          <w:sz w:val="28"/>
          <w:szCs w:val="28"/>
        </w:rPr>
      </w:pPr>
      <w:r w:rsidRPr="00891116">
        <w:rPr>
          <w:b/>
          <w:bCs/>
          <w:sz w:val="28"/>
          <w:szCs w:val="28"/>
        </w:rPr>
        <w:t>Fairness and Equity</w:t>
      </w:r>
    </w:p>
    <w:p w14:paraId="718AF491" w14:textId="7E456922" w:rsidR="002A4B72" w:rsidRPr="003B08E7" w:rsidRDefault="001C5039" w:rsidP="003B08E7">
      <w:pPr>
        <w:pStyle w:val="BodyText"/>
        <w:spacing w:before="46" w:line="276" w:lineRule="auto"/>
        <w:ind w:right="108"/>
        <w:rPr>
          <w:rFonts w:ascii="Trebuchet MS" w:hAnsi="Trebuchet MS" w:cstheme="minorHAnsi"/>
          <w:spacing w:val="40"/>
        </w:rPr>
      </w:pPr>
      <w:r w:rsidRPr="000E6016">
        <w:rPr>
          <w:rFonts w:ascii="Trebuchet MS" w:hAnsi="Trebuchet MS" w:cstheme="minorHAnsi"/>
        </w:rPr>
        <w:t>Whilst the principle of access is covered above, there is a further expectation that</w:t>
      </w:r>
      <w:r w:rsidRPr="000E6016">
        <w:rPr>
          <w:rFonts w:ascii="Trebuchet MS" w:hAnsi="Trebuchet MS" w:cstheme="minorHAnsi"/>
          <w:spacing w:val="40"/>
        </w:rPr>
        <w:t xml:space="preserve"> </w:t>
      </w:r>
      <w:r w:rsidRPr="000E6016">
        <w:rPr>
          <w:rFonts w:ascii="Trebuchet MS" w:hAnsi="Trebuchet MS" w:cstheme="minorHAnsi"/>
        </w:rPr>
        <w:t>consumers will be treated fairly and equitably by providers. Many sector regulators have explicit requirements (for example through licensing regimes) that consumers should be treated fairly, and in most sectors alternative dispute resolution will also take into consideration what is fair and reasonable in all the circumstances.</w:t>
      </w:r>
      <w:r w:rsidRPr="000E6016">
        <w:rPr>
          <w:rFonts w:ascii="Trebuchet MS" w:hAnsi="Trebuchet MS" w:cstheme="minorHAnsi"/>
          <w:spacing w:val="40"/>
        </w:rPr>
        <w:t xml:space="preserve"> </w:t>
      </w:r>
      <w:r w:rsidR="00AF1955" w:rsidRPr="000E6016">
        <w:rPr>
          <w:rFonts w:ascii="Trebuchet MS" w:hAnsi="Trebuchet MS" w:cstheme="minorHAnsi"/>
        </w:rPr>
        <w:t>Regarding</w:t>
      </w:r>
      <w:r w:rsidRPr="000E6016">
        <w:rPr>
          <w:rFonts w:ascii="Trebuchet MS" w:hAnsi="Trebuchet MS" w:cstheme="minorHAnsi"/>
        </w:rPr>
        <w:t xml:space="preserve"> equity, regulators</w:t>
      </w:r>
      <w:r w:rsidRPr="000E6016">
        <w:rPr>
          <w:rFonts w:ascii="Trebuchet MS" w:hAnsi="Trebuchet MS" w:cstheme="minorHAnsi"/>
          <w:spacing w:val="-5"/>
        </w:rPr>
        <w:t xml:space="preserve"> </w:t>
      </w:r>
      <w:r w:rsidRPr="000E6016">
        <w:rPr>
          <w:rFonts w:ascii="Trebuchet MS" w:hAnsi="Trebuchet MS" w:cstheme="minorHAnsi"/>
        </w:rPr>
        <w:t>should</w:t>
      </w:r>
      <w:r w:rsidRPr="000E6016">
        <w:rPr>
          <w:rFonts w:ascii="Trebuchet MS" w:hAnsi="Trebuchet MS" w:cstheme="minorHAnsi"/>
          <w:spacing w:val="-3"/>
        </w:rPr>
        <w:t xml:space="preserve"> </w:t>
      </w:r>
      <w:r w:rsidRPr="000E6016">
        <w:rPr>
          <w:rFonts w:ascii="Trebuchet MS" w:hAnsi="Trebuchet MS" w:cstheme="minorHAnsi"/>
        </w:rPr>
        <w:t>ask</w:t>
      </w:r>
      <w:r w:rsidRPr="000E6016">
        <w:rPr>
          <w:rFonts w:ascii="Trebuchet MS" w:hAnsi="Trebuchet MS" w:cstheme="minorHAnsi"/>
          <w:spacing w:val="-5"/>
        </w:rPr>
        <w:t xml:space="preserve"> </w:t>
      </w:r>
      <w:r w:rsidRPr="000E6016">
        <w:rPr>
          <w:rFonts w:ascii="Trebuchet MS" w:hAnsi="Trebuchet MS" w:cstheme="minorHAnsi"/>
        </w:rPr>
        <w:t>themselves</w:t>
      </w:r>
      <w:r w:rsidRPr="000E6016">
        <w:rPr>
          <w:rFonts w:ascii="Trebuchet MS" w:hAnsi="Trebuchet MS" w:cstheme="minorHAnsi"/>
          <w:spacing w:val="-1"/>
        </w:rPr>
        <w:t xml:space="preserve"> </w:t>
      </w:r>
      <w:r w:rsidRPr="000E6016">
        <w:rPr>
          <w:rFonts w:ascii="Trebuchet MS" w:hAnsi="Trebuchet MS" w:cstheme="minorHAnsi"/>
        </w:rPr>
        <w:t>whether</w:t>
      </w:r>
      <w:r w:rsidRPr="000E6016">
        <w:rPr>
          <w:rFonts w:ascii="Trebuchet MS" w:hAnsi="Trebuchet MS" w:cstheme="minorHAnsi"/>
          <w:spacing w:val="-2"/>
        </w:rPr>
        <w:t xml:space="preserve"> </w:t>
      </w:r>
      <w:r w:rsidRPr="000E6016">
        <w:rPr>
          <w:rFonts w:ascii="Trebuchet MS" w:hAnsi="Trebuchet MS" w:cstheme="minorHAnsi"/>
        </w:rPr>
        <w:t>some,</w:t>
      </w:r>
      <w:r w:rsidRPr="000E6016">
        <w:rPr>
          <w:rFonts w:ascii="Trebuchet MS" w:hAnsi="Trebuchet MS" w:cstheme="minorHAnsi"/>
          <w:spacing w:val="-4"/>
        </w:rPr>
        <w:t xml:space="preserve"> </w:t>
      </w:r>
      <w:r w:rsidRPr="000E6016">
        <w:rPr>
          <w:rFonts w:ascii="Trebuchet MS" w:hAnsi="Trebuchet MS" w:cstheme="minorHAnsi"/>
        </w:rPr>
        <w:t>or</w:t>
      </w:r>
      <w:r w:rsidRPr="000E6016">
        <w:rPr>
          <w:rFonts w:ascii="Trebuchet MS" w:hAnsi="Trebuchet MS" w:cstheme="minorHAnsi"/>
          <w:spacing w:val="-4"/>
        </w:rPr>
        <w:t xml:space="preserve"> </w:t>
      </w:r>
      <w:r w:rsidRPr="000E6016">
        <w:rPr>
          <w:rFonts w:ascii="Trebuchet MS" w:hAnsi="Trebuchet MS" w:cstheme="minorHAnsi"/>
        </w:rPr>
        <w:t>all,</w:t>
      </w:r>
      <w:r w:rsidRPr="000E6016">
        <w:rPr>
          <w:rFonts w:ascii="Trebuchet MS" w:hAnsi="Trebuchet MS" w:cstheme="minorHAnsi"/>
          <w:spacing w:val="-1"/>
        </w:rPr>
        <w:t xml:space="preserve"> </w:t>
      </w:r>
      <w:r w:rsidRPr="000E6016">
        <w:rPr>
          <w:rFonts w:ascii="Trebuchet MS" w:hAnsi="Trebuchet MS" w:cstheme="minorHAnsi"/>
        </w:rPr>
        <w:t>consumers</w:t>
      </w:r>
      <w:r w:rsidRPr="000E6016">
        <w:rPr>
          <w:rFonts w:ascii="Trebuchet MS" w:hAnsi="Trebuchet MS" w:cstheme="minorHAnsi"/>
          <w:spacing w:val="-2"/>
        </w:rPr>
        <w:t xml:space="preserve"> </w:t>
      </w:r>
      <w:r w:rsidRPr="000E6016">
        <w:rPr>
          <w:rFonts w:ascii="Trebuchet MS" w:hAnsi="Trebuchet MS" w:cstheme="minorHAnsi"/>
        </w:rPr>
        <w:t>are</w:t>
      </w:r>
      <w:r w:rsidRPr="000E6016">
        <w:rPr>
          <w:rFonts w:ascii="Trebuchet MS" w:hAnsi="Trebuchet MS" w:cstheme="minorHAnsi"/>
          <w:spacing w:val="-3"/>
        </w:rPr>
        <w:t xml:space="preserve"> </w:t>
      </w:r>
      <w:r w:rsidRPr="000E6016">
        <w:rPr>
          <w:rFonts w:ascii="Trebuchet MS" w:hAnsi="Trebuchet MS" w:cstheme="minorHAnsi"/>
        </w:rPr>
        <w:t>unfairly</w:t>
      </w:r>
      <w:r w:rsidRPr="000E6016">
        <w:rPr>
          <w:rFonts w:ascii="Trebuchet MS" w:hAnsi="Trebuchet MS" w:cstheme="minorHAnsi"/>
          <w:spacing w:val="-5"/>
        </w:rPr>
        <w:t xml:space="preserve"> </w:t>
      </w:r>
      <w:r w:rsidRPr="000E6016">
        <w:rPr>
          <w:rFonts w:ascii="Trebuchet MS" w:hAnsi="Trebuchet MS" w:cstheme="minorHAnsi"/>
        </w:rPr>
        <w:t xml:space="preserve">discriminated </w:t>
      </w:r>
      <w:r w:rsidRPr="000E6016">
        <w:rPr>
          <w:rFonts w:ascii="Trebuchet MS" w:hAnsi="Trebuchet MS" w:cstheme="minorHAnsi"/>
          <w:spacing w:val="-2"/>
        </w:rPr>
        <w:t>against</w:t>
      </w:r>
      <w:r w:rsidRPr="000E6016">
        <w:rPr>
          <w:rFonts w:ascii="Trebuchet MS" w:hAnsi="Trebuchet MS" w:cstheme="minorHAnsi"/>
          <w:color w:val="212121"/>
          <w:spacing w:val="-2"/>
        </w:rPr>
        <w:t>.</w:t>
      </w:r>
      <w:r w:rsidR="007B5405">
        <w:rPr>
          <w:rFonts w:ascii="Trebuchet MS" w:hAnsi="Trebuchet MS" w:cstheme="minorHAnsi"/>
          <w:color w:val="212121"/>
          <w:spacing w:val="-2"/>
        </w:rPr>
        <w:br/>
      </w:r>
    </w:p>
    <w:p w14:paraId="2568228C" w14:textId="11C29997" w:rsidR="001C5039" w:rsidRPr="00891116" w:rsidRDefault="001C5039" w:rsidP="00891116">
      <w:pPr>
        <w:rPr>
          <w:b/>
          <w:bCs/>
          <w:sz w:val="28"/>
          <w:szCs w:val="28"/>
        </w:rPr>
      </w:pPr>
      <w:r w:rsidRPr="00891116">
        <w:rPr>
          <w:b/>
          <w:bCs/>
          <w:sz w:val="28"/>
          <w:szCs w:val="28"/>
        </w:rPr>
        <w:t>Redress</w:t>
      </w:r>
    </w:p>
    <w:p w14:paraId="243A4CA2" w14:textId="77777777" w:rsidR="00390CCB" w:rsidRDefault="001C5039" w:rsidP="007B5405">
      <w:pPr>
        <w:pStyle w:val="BodyText"/>
        <w:spacing w:before="43" w:line="276" w:lineRule="auto"/>
        <w:ind w:right="111"/>
        <w:rPr>
          <w:rFonts w:ascii="Trebuchet MS" w:hAnsi="Trebuchet MS" w:cstheme="minorHAnsi"/>
        </w:rPr>
      </w:pPr>
      <w:r w:rsidRPr="000E6016">
        <w:rPr>
          <w:rFonts w:ascii="Trebuchet MS" w:hAnsi="Trebuchet MS" w:cstheme="minorHAnsi"/>
        </w:rPr>
        <w:t>Without redress consumers cannot enforce their rights and there is less incentive for businesses</w:t>
      </w:r>
      <w:r w:rsidRPr="000E6016">
        <w:rPr>
          <w:rFonts w:ascii="Trebuchet MS" w:hAnsi="Trebuchet MS" w:cstheme="minorHAnsi"/>
          <w:spacing w:val="-2"/>
        </w:rPr>
        <w:t xml:space="preserve"> </w:t>
      </w:r>
      <w:r w:rsidRPr="000E6016">
        <w:rPr>
          <w:rFonts w:ascii="Trebuchet MS" w:hAnsi="Trebuchet MS" w:cstheme="minorHAnsi"/>
        </w:rPr>
        <w:t>to</w:t>
      </w:r>
      <w:r w:rsidRPr="000E6016">
        <w:rPr>
          <w:rFonts w:ascii="Trebuchet MS" w:hAnsi="Trebuchet MS" w:cstheme="minorHAnsi"/>
          <w:spacing w:val="-6"/>
        </w:rPr>
        <w:t xml:space="preserve"> </w:t>
      </w:r>
      <w:r w:rsidRPr="000E6016">
        <w:rPr>
          <w:rFonts w:ascii="Trebuchet MS" w:hAnsi="Trebuchet MS" w:cstheme="minorHAnsi"/>
        </w:rPr>
        <w:t>follow</w:t>
      </w:r>
      <w:r w:rsidRPr="000E6016">
        <w:rPr>
          <w:rFonts w:ascii="Trebuchet MS" w:hAnsi="Trebuchet MS" w:cstheme="minorHAnsi"/>
          <w:spacing w:val="-5"/>
        </w:rPr>
        <w:t xml:space="preserve"> </w:t>
      </w:r>
      <w:r w:rsidRPr="000E6016">
        <w:rPr>
          <w:rFonts w:ascii="Trebuchet MS" w:hAnsi="Trebuchet MS" w:cstheme="minorHAnsi"/>
        </w:rPr>
        <w:t>the</w:t>
      </w:r>
      <w:r w:rsidRPr="000E6016">
        <w:rPr>
          <w:rFonts w:ascii="Trebuchet MS" w:hAnsi="Trebuchet MS" w:cstheme="minorHAnsi"/>
          <w:spacing w:val="-2"/>
        </w:rPr>
        <w:t xml:space="preserve"> </w:t>
      </w:r>
      <w:r w:rsidRPr="000E6016">
        <w:rPr>
          <w:rFonts w:ascii="Trebuchet MS" w:hAnsi="Trebuchet MS" w:cstheme="minorHAnsi"/>
        </w:rPr>
        <w:t>rules.</w:t>
      </w:r>
      <w:r w:rsidRPr="000E6016">
        <w:rPr>
          <w:rFonts w:ascii="Trebuchet MS" w:hAnsi="Trebuchet MS" w:cstheme="minorHAnsi"/>
          <w:spacing w:val="-3"/>
        </w:rPr>
        <w:t xml:space="preserve"> </w:t>
      </w:r>
      <w:r w:rsidRPr="000E6016">
        <w:rPr>
          <w:rFonts w:ascii="Trebuchet MS" w:hAnsi="Trebuchet MS" w:cstheme="minorHAnsi"/>
        </w:rPr>
        <w:t>This</w:t>
      </w:r>
      <w:r w:rsidRPr="000E6016">
        <w:rPr>
          <w:rFonts w:ascii="Trebuchet MS" w:hAnsi="Trebuchet MS" w:cstheme="minorHAnsi"/>
          <w:spacing w:val="-4"/>
        </w:rPr>
        <w:t xml:space="preserve"> </w:t>
      </w:r>
      <w:r w:rsidRPr="000E6016">
        <w:rPr>
          <w:rFonts w:ascii="Trebuchet MS" w:hAnsi="Trebuchet MS" w:cstheme="minorHAnsi"/>
        </w:rPr>
        <w:t>can</w:t>
      </w:r>
      <w:r w:rsidRPr="000E6016">
        <w:rPr>
          <w:rFonts w:ascii="Trebuchet MS" w:hAnsi="Trebuchet MS" w:cstheme="minorHAnsi"/>
          <w:spacing w:val="-2"/>
        </w:rPr>
        <w:t xml:space="preserve"> </w:t>
      </w:r>
      <w:r w:rsidRPr="000E6016">
        <w:rPr>
          <w:rFonts w:ascii="Trebuchet MS" w:hAnsi="Trebuchet MS" w:cstheme="minorHAnsi"/>
        </w:rPr>
        <w:t>lead</w:t>
      </w:r>
      <w:r w:rsidRPr="000E6016">
        <w:rPr>
          <w:rFonts w:ascii="Trebuchet MS" w:hAnsi="Trebuchet MS" w:cstheme="minorHAnsi"/>
          <w:spacing w:val="-4"/>
        </w:rPr>
        <w:t xml:space="preserve"> </w:t>
      </w:r>
      <w:r w:rsidRPr="000E6016">
        <w:rPr>
          <w:rFonts w:ascii="Trebuchet MS" w:hAnsi="Trebuchet MS" w:cstheme="minorHAnsi"/>
        </w:rPr>
        <w:t>to</w:t>
      </w:r>
      <w:r w:rsidRPr="000E6016">
        <w:rPr>
          <w:rFonts w:ascii="Trebuchet MS" w:hAnsi="Trebuchet MS" w:cstheme="minorHAnsi"/>
          <w:spacing w:val="-4"/>
        </w:rPr>
        <w:t xml:space="preserve"> </w:t>
      </w:r>
      <w:r w:rsidRPr="000E6016">
        <w:rPr>
          <w:rFonts w:ascii="Trebuchet MS" w:hAnsi="Trebuchet MS" w:cstheme="minorHAnsi"/>
        </w:rPr>
        <w:t>undesirable</w:t>
      </w:r>
      <w:r w:rsidRPr="000E6016">
        <w:rPr>
          <w:rFonts w:ascii="Trebuchet MS" w:hAnsi="Trebuchet MS" w:cstheme="minorHAnsi"/>
          <w:spacing w:val="-2"/>
        </w:rPr>
        <w:t xml:space="preserve"> </w:t>
      </w:r>
      <w:r w:rsidRPr="000E6016">
        <w:rPr>
          <w:rFonts w:ascii="Trebuchet MS" w:hAnsi="Trebuchet MS" w:cstheme="minorHAnsi"/>
        </w:rPr>
        <w:t>outcomes</w:t>
      </w:r>
      <w:r w:rsidRPr="000E6016">
        <w:rPr>
          <w:rFonts w:ascii="Trebuchet MS" w:hAnsi="Trebuchet MS" w:cstheme="minorHAnsi"/>
          <w:spacing w:val="-4"/>
        </w:rPr>
        <w:t xml:space="preserve"> </w:t>
      </w:r>
      <w:r w:rsidRPr="000E6016">
        <w:rPr>
          <w:rFonts w:ascii="Trebuchet MS" w:hAnsi="Trebuchet MS" w:cstheme="minorHAnsi"/>
        </w:rPr>
        <w:t>including weakened competition, unscrupulous businesses</w:t>
      </w:r>
      <w:r w:rsidRPr="000E6016">
        <w:rPr>
          <w:rFonts w:ascii="Trebuchet MS" w:hAnsi="Trebuchet MS" w:cstheme="minorHAnsi"/>
          <w:spacing w:val="-3"/>
        </w:rPr>
        <w:t xml:space="preserve"> </w:t>
      </w:r>
      <w:r w:rsidRPr="000E6016">
        <w:rPr>
          <w:rFonts w:ascii="Trebuchet MS" w:hAnsi="Trebuchet MS" w:cstheme="minorHAnsi"/>
        </w:rPr>
        <w:t>gaining an</w:t>
      </w:r>
      <w:r w:rsidRPr="000E6016">
        <w:rPr>
          <w:rFonts w:ascii="Trebuchet MS" w:hAnsi="Trebuchet MS" w:cstheme="minorHAnsi"/>
          <w:spacing w:val="-4"/>
        </w:rPr>
        <w:t xml:space="preserve"> </w:t>
      </w:r>
      <w:r w:rsidRPr="000E6016">
        <w:rPr>
          <w:rFonts w:ascii="Trebuchet MS" w:hAnsi="Trebuchet MS" w:cstheme="minorHAnsi"/>
        </w:rPr>
        <w:t>unfair advantage, and</w:t>
      </w:r>
      <w:r w:rsidRPr="000E6016">
        <w:rPr>
          <w:rFonts w:ascii="Trebuchet MS" w:hAnsi="Trebuchet MS" w:cstheme="minorHAnsi"/>
          <w:spacing w:val="-1"/>
        </w:rPr>
        <w:t xml:space="preserve"> </w:t>
      </w:r>
      <w:r w:rsidRPr="000E6016">
        <w:rPr>
          <w:rFonts w:ascii="Trebuchet MS" w:hAnsi="Trebuchet MS" w:cstheme="minorHAnsi"/>
        </w:rPr>
        <w:t xml:space="preserve">loss of consumer </w:t>
      </w:r>
      <w:r w:rsidRPr="000E6016">
        <w:rPr>
          <w:rFonts w:ascii="Trebuchet MS" w:hAnsi="Trebuchet MS" w:cstheme="minorHAnsi"/>
        </w:rPr>
        <w:lastRenderedPageBreak/>
        <w:t xml:space="preserve">trust in a market. </w:t>
      </w:r>
    </w:p>
    <w:p w14:paraId="253AFE0B" w14:textId="77777777" w:rsidR="00390CCB" w:rsidRDefault="00390CCB" w:rsidP="007B5405">
      <w:pPr>
        <w:pStyle w:val="BodyText"/>
        <w:spacing w:before="43" w:line="276" w:lineRule="auto"/>
        <w:ind w:right="111"/>
        <w:rPr>
          <w:rFonts w:ascii="Trebuchet MS" w:hAnsi="Trebuchet MS" w:cstheme="minorHAnsi"/>
        </w:rPr>
      </w:pPr>
    </w:p>
    <w:p w14:paraId="5E03ECC4" w14:textId="211647D5" w:rsidR="00891116" w:rsidRPr="007B5405" w:rsidRDefault="001C5039" w:rsidP="007B5405">
      <w:pPr>
        <w:pStyle w:val="BodyText"/>
        <w:spacing w:before="43" w:line="276" w:lineRule="auto"/>
        <w:ind w:right="111"/>
        <w:rPr>
          <w:rFonts w:ascii="Trebuchet MS" w:hAnsi="Trebuchet MS" w:cstheme="minorHAnsi"/>
        </w:rPr>
      </w:pPr>
      <w:r w:rsidRPr="000E6016">
        <w:rPr>
          <w:rFonts w:ascii="Trebuchet MS" w:hAnsi="Trebuchet MS" w:cstheme="minorHAnsi"/>
        </w:rPr>
        <w:t xml:space="preserve">To help overcome this it is important that consumers have access to a simple, cheap, </w:t>
      </w:r>
      <w:r w:rsidR="00AF1955" w:rsidRPr="000E6016">
        <w:rPr>
          <w:rFonts w:ascii="Trebuchet MS" w:hAnsi="Trebuchet MS" w:cstheme="minorHAnsi"/>
        </w:rPr>
        <w:t>quick,</w:t>
      </w:r>
      <w:r w:rsidRPr="000E6016">
        <w:rPr>
          <w:rFonts w:ascii="Trebuchet MS" w:hAnsi="Trebuchet MS" w:cstheme="minorHAnsi"/>
        </w:rPr>
        <w:t xml:space="preserve"> and fair system for dealing with complaints and disputes if things go </w:t>
      </w:r>
      <w:r w:rsidRPr="000E6016">
        <w:rPr>
          <w:rFonts w:ascii="Trebuchet MS" w:hAnsi="Trebuchet MS" w:cstheme="minorHAnsi"/>
          <w:spacing w:val="-2"/>
        </w:rPr>
        <w:t>wrong.</w:t>
      </w:r>
      <w:r w:rsidR="007B5405">
        <w:rPr>
          <w:rFonts w:ascii="Trebuchet MS" w:hAnsi="Trebuchet MS" w:cstheme="minorHAnsi"/>
          <w:spacing w:val="-2"/>
        </w:rPr>
        <w:br/>
      </w:r>
    </w:p>
    <w:p w14:paraId="16B59E02" w14:textId="6A01B183" w:rsidR="001C5039" w:rsidRPr="00891116" w:rsidRDefault="001C5039" w:rsidP="00891116">
      <w:pPr>
        <w:rPr>
          <w:b/>
          <w:bCs/>
          <w:sz w:val="28"/>
          <w:szCs w:val="28"/>
        </w:rPr>
      </w:pPr>
      <w:r w:rsidRPr="00891116">
        <w:rPr>
          <w:b/>
          <w:bCs/>
          <w:sz w:val="28"/>
          <w:szCs w:val="28"/>
        </w:rPr>
        <w:t>Sustainability</w:t>
      </w:r>
    </w:p>
    <w:p w14:paraId="0D3EBE37" w14:textId="706BD0A2" w:rsidR="00891116" w:rsidRPr="003B08E7" w:rsidRDefault="001C5039" w:rsidP="007B5405">
      <w:pPr>
        <w:pStyle w:val="BodyText"/>
        <w:spacing w:before="46" w:line="276" w:lineRule="auto"/>
        <w:ind w:right="111"/>
        <w:rPr>
          <w:rFonts w:ascii="Trebuchet MS" w:hAnsi="Trebuchet MS" w:cstheme="minorHAnsi"/>
        </w:rPr>
      </w:pPr>
      <w:r w:rsidRPr="000E6016">
        <w:rPr>
          <w:rFonts w:ascii="Trebuchet MS" w:hAnsi="Trebuchet MS" w:cstheme="minorHAnsi"/>
        </w:rPr>
        <w:t>The</w:t>
      </w:r>
      <w:r w:rsidRPr="000E6016">
        <w:rPr>
          <w:rFonts w:ascii="Trebuchet MS" w:hAnsi="Trebuchet MS" w:cstheme="minorHAnsi"/>
          <w:spacing w:val="-5"/>
        </w:rPr>
        <w:t xml:space="preserve"> </w:t>
      </w:r>
      <w:r w:rsidRPr="000E6016">
        <w:rPr>
          <w:rFonts w:ascii="Trebuchet MS" w:hAnsi="Trebuchet MS" w:cstheme="minorHAnsi"/>
        </w:rPr>
        <w:t>promotion</w:t>
      </w:r>
      <w:r w:rsidRPr="000E6016">
        <w:rPr>
          <w:rFonts w:ascii="Trebuchet MS" w:hAnsi="Trebuchet MS" w:cstheme="minorHAnsi"/>
          <w:spacing w:val="-3"/>
        </w:rPr>
        <w:t xml:space="preserve"> </w:t>
      </w:r>
      <w:r w:rsidRPr="000E6016">
        <w:rPr>
          <w:rFonts w:ascii="Trebuchet MS" w:hAnsi="Trebuchet MS" w:cstheme="minorHAnsi"/>
        </w:rPr>
        <w:t>of</w:t>
      </w:r>
      <w:r w:rsidRPr="000E6016">
        <w:rPr>
          <w:rFonts w:ascii="Trebuchet MS" w:hAnsi="Trebuchet MS" w:cstheme="minorHAnsi"/>
          <w:spacing w:val="-4"/>
        </w:rPr>
        <w:t xml:space="preserve"> </w:t>
      </w:r>
      <w:r w:rsidRPr="000E6016">
        <w:rPr>
          <w:rFonts w:ascii="Trebuchet MS" w:hAnsi="Trebuchet MS" w:cstheme="minorHAnsi"/>
        </w:rPr>
        <w:t>sustainable</w:t>
      </w:r>
      <w:r w:rsidRPr="000E6016">
        <w:rPr>
          <w:rFonts w:ascii="Trebuchet MS" w:hAnsi="Trebuchet MS" w:cstheme="minorHAnsi"/>
          <w:spacing w:val="-3"/>
        </w:rPr>
        <w:t xml:space="preserve"> </w:t>
      </w:r>
      <w:r w:rsidRPr="000E6016">
        <w:rPr>
          <w:rFonts w:ascii="Trebuchet MS" w:hAnsi="Trebuchet MS" w:cstheme="minorHAnsi"/>
        </w:rPr>
        <w:t>consumption</w:t>
      </w:r>
      <w:r w:rsidRPr="000E6016">
        <w:rPr>
          <w:rFonts w:ascii="Trebuchet MS" w:hAnsi="Trebuchet MS" w:cstheme="minorHAnsi"/>
          <w:spacing w:val="-3"/>
        </w:rPr>
        <w:t xml:space="preserve"> </w:t>
      </w:r>
      <w:r w:rsidRPr="000E6016">
        <w:rPr>
          <w:rFonts w:ascii="Trebuchet MS" w:hAnsi="Trebuchet MS" w:cstheme="minorHAnsi"/>
        </w:rPr>
        <w:t>patterns</w:t>
      </w:r>
      <w:r w:rsidRPr="000E6016">
        <w:rPr>
          <w:rFonts w:ascii="Trebuchet MS" w:hAnsi="Trebuchet MS" w:cstheme="minorHAnsi"/>
          <w:spacing w:val="-3"/>
        </w:rPr>
        <w:t xml:space="preserve"> </w:t>
      </w:r>
      <w:r w:rsidRPr="000E6016">
        <w:rPr>
          <w:rFonts w:ascii="Trebuchet MS" w:hAnsi="Trebuchet MS" w:cstheme="minorHAnsi"/>
        </w:rPr>
        <w:t>to</w:t>
      </w:r>
      <w:r w:rsidRPr="000E6016">
        <w:rPr>
          <w:rFonts w:ascii="Trebuchet MS" w:hAnsi="Trebuchet MS" w:cstheme="minorHAnsi"/>
          <w:spacing w:val="-5"/>
        </w:rPr>
        <w:t xml:space="preserve"> </w:t>
      </w:r>
      <w:r w:rsidRPr="000E6016">
        <w:rPr>
          <w:rFonts w:ascii="Trebuchet MS" w:hAnsi="Trebuchet MS" w:cstheme="minorHAnsi"/>
        </w:rPr>
        <w:t>protect</w:t>
      </w:r>
      <w:r w:rsidRPr="000E6016">
        <w:rPr>
          <w:rFonts w:ascii="Trebuchet MS" w:hAnsi="Trebuchet MS" w:cstheme="minorHAnsi"/>
          <w:spacing w:val="-4"/>
        </w:rPr>
        <w:t xml:space="preserve"> </w:t>
      </w:r>
      <w:r w:rsidRPr="000E6016">
        <w:rPr>
          <w:rFonts w:ascii="Trebuchet MS" w:hAnsi="Trebuchet MS" w:cstheme="minorHAnsi"/>
        </w:rPr>
        <w:t>the</w:t>
      </w:r>
      <w:r w:rsidRPr="000E6016">
        <w:rPr>
          <w:rFonts w:ascii="Trebuchet MS" w:hAnsi="Trebuchet MS" w:cstheme="minorHAnsi"/>
          <w:spacing w:val="-3"/>
        </w:rPr>
        <w:t xml:space="preserve"> </w:t>
      </w:r>
      <w:r w:rsidRPr="000E6016">
        <w:rPr>
          <w:rFonts w:ascii="Trebuchet MS" w:hAnsi="Trebuchet MS" w:cstheme="minorHAnsi"/>
        </w:rPr>
        <w:t>environment</w:t>
      </w:r>
      <w:r w:rsidRPr="000E6016">
        <w:rPr>
          <w:rFonts w:ascii="Trebuchet MS" w:hAnsi="Trebuchet MS" w:cstheme="minorHAnsi"/>
          <w:spacing w:val="-4"/>
        </w:rPr>
        <w:t xml:space="preserve"> </w:t>
      </w:r>
      <w:r w:rsidRPr="000E6016">
        <w:rPr>
          <w:rFonts w:ascii="Trebuchet MS" w:hAnsi="Trebuchet MS" w:cstheme="minorHAnsi"/>
        </w:rPr>
        <w:t>and</w:t>
      </w:r>
      <w:r w:rsidRPr="000E6016">
        <w:rPr>
          <w:rFonts w:ascii="Trebuchet MS" w:hAnsi="Trebuchet MS" w:cstheme="minorHAnsi"/>
          <w:spacing w:val="-5"/>
        </w:rPr>
        <w:t xml:space="preserve"> </w:t>
      </w:r>
      <w:r w:rsidRPr="000E6016">
        <w:rPr>
          <w:rFonts w:ascii="Trebuchet MS" w:hAnsi="Trebuchet MS" w:cstheme="minorHAnsi"/>
        </w:rPr>
        <w:t xml:space="preserve">meet wider sustainable development goals. </w:t>
      </w:r>
      <w:r w:rsidR="003B08E7">
        <w:rPr>
          <w:rFonts w:ascii="Trebuchet MS" w:hAnsi="Trebuchet MS" w:cstheme="minorHAnsi"/>
        </w:rPr>
        <w:t xml:space="preserve"> </w:t>
      </w:r>
      <w:r w:rsidRPr="000E6016">
        <w:rPr>
          <w:rFonts w:ascii="Trebuchet MS" w:hAnsi="Trebuchet MS" w:cstheme="minorHAnsi"/>
        </w:rPr>
        <w:t xml:space="preserve">Consumers need to be provided with reliable and trustworthy information and education about services to enable them to make effective </w:t>
      </w:r>
      <w:r w:rsidRPr="000E6016">
        <w:rPr>
          <w:rFonts w:ascii="Trebuchet MS" w:hAnsi="Trebuchet MS" w:cstheme="minorHAnsi"/>
          <w:spacing w:val="-2"/>
        </w:rPr>
        <w:t>choices.</w:t>
      </w:r>
    </w:p>
    <w:p w14:paraId="537DE6D9" w14:textId="77777777" w:rsidR="007B5405" w:rsidRPr="007B5405" w:rsidRDefault="007B5405" w:rsidP="007B5405">
      <w:pPr>
        <w:pStyle w:val="BodyText"/>
        <w:spacing w:before="46" w:line="276" w:lineRule="auto"/>
        <w:ind w:right="111"/>
        <w:rPr>
          <w:rFonts w:ascii="Trebuchet MS" w:hAnsi="Trebuchet MS" w:cstheme="minorHAnsi"/>
        </w:rPr>
      </w:pPr>
    </w:p>
    <w:p w14:paraId="2ADB75BE" w14:textId="579F16E9" w:rsidR="001C5039" w:rsidRPr="00891116" w:rsidRDefault="001C5039" w:rsidP="00891116">
      <w:pPr>
        <w:rPr>
          <w:b/>
          <w:bCs/>
          <w:sz w:val="28"/>
          <w:szCs w:val="28"/>
        </w:rPr>
      </w:pPr>
      <w:r w:rsidRPr="00891116">
        <w:rPr>
          <w:b/>
          <w:bCs/>
          <w:sz w:val="28"/>
          <w:szCs w:val="28"/>
        </w:rPr>
        <w:t>Privacy</w:t>
      </w:r>
    </w:p>
    <w:p w14:paraId="4040C819" w14:textId="77777777" w:rsidR="001C5039" w:rsidRPr="000E6016" w:rsidRDefault="001C5039" w:rsidP="007B5405">
      <w:pPr>
        <w:pStyle w:val="BodyText"/>
        <w:spacing w:before="46" w:line="276" w:lineRule="auto"/>
        <w:ind w:right="111"/>
        <w:rPr>
          <w:rFonts w:ascii="Trebuchet MS" w:hAnsi="Trebuchet MS" w:cstheme="minorHAnsi"/>
        </w:rPr>
      </w:pPr>
      <w:r w:rsidRPr="000E6016">
        <w:rPr>
          <w:rFonts w:ascii="Trebuchet MS" w:hAnsi="Trebuchet MS" w:cstheme="minorHAnsi"/>
        </w:rPr>
        <w:t>The protection of consumer privacy should be considered when developing services. Consumers</w:t>
      </w:r>
      <w:r w:rsidRPr="000E6016">
        <w:rPr>
          <w:rFonts w:ascii="Trebuchet MS" w:hAnsi="Trebuchet MS" w:cstheme="minorHAnsi"/>
          <w:spacing w:val="-4"/>
        </w:rPr>
        <w:t xml:space="preserve"> </w:t>
      </w:r>
      <w:r w:rsidRPr="000E6016">
        <w:rPr>
          <w:rFonts w:ascii="Trebuchet MS" w:hAnsi="Trebuchet MS" w:cstheme="minorHAnsi"/>
        </w:rPr>
        <w:t>need</w:t>
      </w:r>
      <w:r w:rsidRPr="000E6016">
        <w:rPr>
          <w:rFonts w:ascii="Trebuchet MS" w:hAnsi="Trebuchet MS" w:cstheme="minorHAnsi"/>
          <w:spacing w:val="-4"/>
        </w:rPr>
        <w:t xml:space="preserve"> </w:t>
      </w:r>
      <w:r w:rsidRPr="000E6016">
        <w:rPr>
          <w:rFonts w:ascii="Trebuchet MS" w:hAnsi="Trebuchet MS" w:cstheme="minorHAnsi"/>
        </w:rPr>
        <w:t>to</w:t>
      </w:r>
      <w:r w:rsidRPr="000E6016">
        <w:rPr>
          <w:rFonts w:ascii="Trebuchet MS" w:hAnsi="Trebuchet MS" w:cstheme="minorHAnsi"/>
          <w:spacing w:val="-4"/>
        </w:rPr>
        <w:t xml:space="preserve"> </w:t>
      </w:r>
      <w:r w:rsidRPr="000E6016">
        <w:rPr>
          <w:rFonts w:ascii="Trebuchet MS" w:hAnsi="Trebuchet MS" w:cstheme="minorHAnsi"/>
        </w:rPr>
        <w:t>be</w:t>
      </w:r>
      <w:r w:rsidRPr="000E6016">
        <w:rPr>
          <w:rFonts w:ascii="Trebuchet MS" w:hAnsi="Trebuchet MS" w:cstheme="minorHAnsi"/>
          <w:spacing w:val="-2"/>
        </w:rPr>
        <w:t xml:space="preserve"> </w:t>
      </w:r>
      <w:r w:rsidRPr="000E6016">
        <w:rPr>
          <w:rFonts w:ascii="Trebuchet MS" w:hAnsi="Trebuchet MS" w:cstheme="minorHAnsi"/>
        </w:rPr>
        <w:t>able</w:t>
      </w:r>
      <w:r w:rsidRPr="000E6016">
        <w:rPr>
          <w:rFonts w:ascii="Trebuchet MS" w:hAnsi="Trebuchet MS" w:cstheme="minorHAnsi"/>
          <w:spacing w:val="-2"/>
        </w:rPr>
        <w:t xml:space="preserve"> </w:t>
      </w:r>
      <w:r w:rsidRPr="000E6016">
        <w:rPr>
          <w:rFonts w:ascii="Trebuchet MS" w:hAnsi="Trebuchet MS" w:cstheme="minorHAnsi"/>
        </w:rPr>
        <w:t>to</w:t>
      </w:r>
      <w:r w:rsidRPr="000E6016">
        <w:rPr>
          <w:rFonts w:ascii="Trebuchet MS" w:hAnsi="Trebuchet MS" w:cstheme="minorHAnsi"/>
          <w:spacing w:val="-4"/>
        </w:rPr>
        <w:t xml:space="preserve"> </w:t>
      </w:r>
      <w:r w:rsidRPr="000E6016">
        <w:rPr>
          <w:rFonts w:ascii="Trebuchet MS" w:hAnsi="Trebuchet MS" w:cstheme="minorHAnsi"/>
        </w:rPr>
        <w:t>trust</w:t>
      </w:r>
      <w:r w:rsidRPr="000E6016">
        <w:rPr>
          <w:rFonts w:ascii="Trebuchet MS" w:hAnsi="Trebuchet MS" w:cstheme="minorHAnsi"/>
          <w:spacing w:val="-3"/>
        </w:rPr>
        <w:t xml:space="preserve"> </w:t>
      </w:r>
      <w:r w:rsidRPr="000E6016">
        <w:rPr>
          <w:rFonts w:ascii="Trebuchet MS" w:hAnsi="Trebuchet MS" w:cstheme="minorHAnsi"/>
        </w:rPr>
        <w:t>organisations</w:t>
      </w:r>
      <w:r w:rsidRPr="000E6016">
        <w:rPr>
          <w:rFonts w:ascii="Trebuchet MS" w:hAnsi="Trebuchet MS" w:cstheme="minorHAnsi"/>
          <w:spacing w:val="-4"/>
        </w:rPr>
        <w:t xml:space="preserve"> </w:t>
      </w:r>
      <w:r w:rsidRPr="000E6016">
        <w:rPr>
          <w:rFonts w:ascii="Trebuchet MS" w:hAnsi="Trebuchet MS" w:cstheme="minorHAnsi"/>
        </w:rPr>
        <w:t>to</w:t>
      </w:r>
      <w:r w:rsidRPr="000E6016">
        <w:rPr>
          <w:rFonts w:ascii="Trebuchet MS" w:hAnsi="Trebuchet MS" w:cstheme="minorHAnsi"/>
          <w:spacing w:val="-4"/>
        </w:rPr>
        <w:t xml:space="preserve"> </w:t>
      </w:r>
      <w:r w:rsidRPr="000E6016">
        <w:rPr>
          <w:rFonts w:ascii="Trebuchet MS" w:hAnsi="Trebuchet MS" w:cstheme="minorHAnsi"/>
        </w:rPr>
        <w:t>respect</w:t>
      </w:r>
      <w:r w:rsidRPr="000E6016">
        <w:rPr>
          <w:rFonts w:ascii="Trebuchet MS" w:hAnsi="Trebuchet MS" w:cstheme="minorHAnsi"/>
          <w:spacing w:val="-3"/>
        </w:rPr>
        <w:t xml:space="preserve"> </w:t>
      </w:r>
      <w:r w:rsidRPr="000E6016">
        <w:rPr>
          <w:rFonts w:ascii="Trebuchet MS" w:hAnsi="Trebuchet MS" w:cstheme="minorHAnsi"/>
        </w:rPr>
        <w:t>the</w:t>
      </w:r>
      <w:r w:rsidRPr="000E6016">
        <w:rPr>
          <w:rFonts w:ascii="Trebuchet MS" w:hAnsi="Trebuchet MS" w:cstheme="minorHAnsi"/>
          <w:spacing w:val="-4"/>
        </w:rPr>
        <w:t xml:space="preserve"> </w:t>
      </w:r>
      <w:r w:rsidRPr="000E6016">
        <w:rPr>
          <w:rFonts w:ascii="Trebuchet MS" w:hAnsi="Trebuchet MS" w:cstheme="minorHAnsi"/>
        </w:rPr>
        <w:t>privacy</w:t>
      </w:r>
      <w:r w:rsidRPr="000E6016">
        <w:rPr>
          <w:rFonts w:ascii="Trebuchet MS" w:hAnsi="Trebuchet MS" w:cstheme="minorHAnsi"/>
          <w:spacing w:val="-4"/>
        </w:rPr>
        <w:t xml:space="preserve"> </w:t>
      </w:r>
      <w:r w:rsidRPr="000E6016">
        <w:rPr>
          <w:rFonts w:ascii="Trebuchet MS" w:hAnsi="Trebuchet MS" w:cstheme="minorHAnsi"/>
        </w:rPr>
        <w:t>of</w:t>
      </w:r>
      <w:r w:rsidRPr="000E6016">
        <w:rPr>
          <w:rFonts w:ascii="Trebuchet MS" w:hAnsi="Trebuchet MS" w:cstheme="minorHAnsi"/>
          <w:spacing w:val="-1"/>
        </w:rPr>
        <w:t xml:space="preserve"> </w:t>
      </w:r>
      <w:r w:rsidRPr="000E6016">
        <w:rPr>
          <w:rFonts w:ascii="Trebuchet MS" w:hAnsi="Trebuchet MS" w:cstheme="minorHAnsi"/>
        </w:rPr>
        <w:t>data</w:t>
      </w:r>
      <w:r w:rsidRPr="000E6016">
        <w:rPr>
          <w:rFonts w:ascii="Trebuchet MS" w:hAnsi="Trebuchet MS" w:cstheme="minorHAnsi"/>
          <w:spacing w:val="-4"/>
        </w:rPr>
        <w:t xml:space="preserve"> </w:t>
      </w:r>
      <w:r w:rsidRPr="000E6016">
        <w:rPr>
          <w:rFonts w:ascii="Trebuchet MS" w:hAnsi="Trebuchet MS" w:cstheme="minorHAnsi"/>
        </w:rPr>
        <w:t>provided when purchasing goods and services.</w:t>
      </w:r>
    </w:p>
    <w:p w14:paraId="324FD715" w14:textId="77777777" w:rsidR="001C5039" w:rsidRPr="000E6016" w:rsidRDefault="001C5039" w:rsidP="00DD53C5">
      <w:pPr>
        <w:pStyle w:val="BodyText"/>
        <w:spacing w:before="130" w:line="276" w:lineRule="auto"/>
        <w:rPr>
          <w:rFonts w:ascii="Trebuchet MS" w:hAnsi="Trebuchet MS" w:cstheme="minorHAnsi"/>
        </w:rPr>
      </w:pPr>
    </w:p>
    <w:p w14:paraId="3BFB1C31" w14:textId="77777777" w:rsidR="001C5039" w:rsidRPr="00891116" w:rsidRDefault="001C5039" w:rsidP="00891116">
      <w:pPr>
        <w:rPr>
          <w:b/>
          <w:bCs/>
          <w:sz w:val="28"/>
          <w:szCs w:val="28"/>
        </w:rPr>
      </w:pPr>
      <w:r w:rsidRPr="00891116">
        <w:rPr>
          <w:b/>
          <w:bCs/>
          <w:sz w:val="28"/>
          <w:szCs w:val="28"/>
        </w:rPr>
        <w:t>Representation</w:t>
      </w:r>
    </w:p>
    <w:p w14:paraId="41443F5C" w14:textId="77777777" w:rsidR="00390CCB" w:rsidRDefault="001C5039" w:rsidP="007B5405">
      <w:pPr>
        <w:pStyle w:val="BodyText"/>
        <w:spacing w:before="46" w:line="276" w:lineRule="auto"/>
        <w:ind w:right="160"/>
        <w:rPr>
          <w:rFonts w:ascii="Trebuchet MS" w:hAnsi="Trebuchet MS" w:cstheme="minorHAnsi"/>
        </w:rPr>
      </w:pPr>
      <w:r w:rsidRPr="000E6016">
        <w:rPr>
          <w:rFonts w:ascii="Trebuchet MS" w:hAnsi="Trebuchet MS" w:cstheme="minorHAnsi"/>
        </w:rPr>
        <w:t xml:space="preserve">The views, experiences and expectations of consumers should be taken into account in service design and provision, and the process of decision-making should be transparent. </w:t>
      </w:r>
    </w:p>
    <w:p w14:paraId="7749FBA3" w14:textId="62C31404" w:rsidR="00225AE8" w:rsidRDefault="001C5039" w:rsidP="004A0C5F">
      <w:pPr>
        <w:pStyle w:val="BodyText"/>
        <w:spacing w:before="46" w:line="276" w:lineRule="auto"/>
        <w:ind w:right="160"/>
        <w:rPr>
          <w:rFonts w:ascii="Trebuchet MS" w:hAnsi="Trebuchet MS" w:cstheme="minorHAnsi"/>
        </w:rPr>
      </w:pPr>
      <w:r w:rsidRPr="000E6016">
        <w:rPr>
          <w:rFonts w:ascii="Trebuchet MS" w:hAnsi="Trebuchet MS" w:cstheme="minorHAnsi"/>
        </w:rPr>
        <w:t>Businesses need to understand this to provide effective services, while regulators need to understand it to design effective protections. Consumers are not one homogenous group and work should be undertaken to segment consumer groups and reach a rounded understanding</w:t>
      </w:r>
      <w:r w:rsidRPr="000E6016">
        <w:rPr>
          <w:rFonts w:ascii="Trebuchet MS" w:hAnsi="Trebuchet MS" w:cstheme="minorHAnsi"/>
          <w:spacing w:val="-1"/>
        </w:rPr>
        <w:t xml:space="preserve"> </w:t>
      </w:r>
      <w:r w:rsidRPr="000E6016">
        <w:rPr>
          <w:rFonts w:ascii="Trebuchet MS" w:hAnsi="Trebuchet MS" w:cstheme="minorHAnsi"/>
        </w:rPr>
        <w:t>of</w:t>
      </w:r>
      <w:r w:rsidRPr="000E6016">
        <w:rPr>
          <w:rFonts w:ascii="Trebuchet MS" w:hAnsi="Trebuchet MS" w:cstheme="minorHAnsi"/>
          <w:spacing w:val="-4"/>
        </w:rPr>
        <w:t xml:space="preserve"> </w:t>
      </w:r>
      <w:r w:rsidRPr="000E6016">
        <w:rPr>
          <w:rFonts w:ascii="Trebuchet MS" w:hAnsi="Trebuchet MS" w:cstheme="minorHAnsi"/>
        </w:rPr>
        <w:t>consumer</w:t>
      </w:r>
      <w:r w:rsidRPr="000E6016">
        <w:rPr>
          <w:rFonts w:ascii="Trebuchet MS" w:hAnsi="Trebuchet MS" w:cstheme="minorHAnsi"/>
          <w:spacing w:val="-4"/>
        </w:rPr>
        <w:t xml:space="preserve"> </w:t>
      </w:r>
      <w:r w:rsidRPr="000E6016">
        <w:rPr>
          <w:rFonts w:ascii="Trebuchet MS" w:hAnsi="Trebuchet MS" w:cstheme="minorHAnsi"/>
        </w:rPr>
        <w:t>needs</w:t>
      </w:r>
      <w:r w:rsidRPr="000E6016">
        <w:rPr>
          <w:rFonts w:ascii="Trebuchet MS" w:hAnsi="Trebuchet MS" w:cstheme="minorHAnsi"/>
          <w:spacing w:val="-2"/>
        </w:rPr>
        <w:t xml:space="preserve"> </w:t>
      </w:r>
      <w:r w:rsidRPr="000E6016">
        <w:rPr>
          <w:rFonts w:ascii="Trebuchet MS" w:hAnsi="Trebuchet MS" w:cstheme="minorHAnsi"/>
        </w:rPr>
        <w:t>and</w:t>
      </w:r>
      <w:r w:rsidRPr="000E6016">
        <w:rPr>
          <w:rFonts w:ascii="Trebuchet MS" w:hAnsi="Trebuchet MS" w:cstheme="minorHAnsi"/>
          <w:spacing w:val="-5"/>
        </w:rPr>
        <w:t xml:space="preserve"> </w:t>
      </w:r>
      <w:r w:rsidRPr="000E6016">
        <w:rPr>
          <w:rFonts w:ascii="Trebuchet MS" w:hAnsi="Trebuchet MS" w:cstheme="minorHAnsi"/>
        </w:rPr>
        <w:t>preferences.</w:t>
      </w:r>
      <w:r w:rsidRPr="000E6016">
        <w:rPr>
          <w:rFonts w:ascii="Trebuchet MS" w:hAnsi="Trebuchet MS" w:cstheme="minorHAnsi"/>
          <w:spacing w:val="-4"/>
        </w:rPr>
        <w:t xml:space="preserve"> </w:t>
      </w:r>
      <w:r w:rsidRPr="000E6016">
        <w:rPr>
          <w:rFonts w:ascii="Trebuchet MS" w:hAnsi="Trebuchet MS" w:cstheme="minorHAnsi"/>
        </w:rPr>
        <w:t>It</w:t>
      </w:r>
      <w:r w:rsidRPr="000E6016">
        <w:rPr>
          <w:rFonts w:ascii="Trebuchet MS" w:hAnsi="Trebuchet MS" w:cstheme="minorHAnsi"/>
          <w:spacing w:val="-4"/>
        </w:rPr>
        <w:t xml:space="preserve"> </w:t>
      </w:r>
      <w:r w:rsidRPr="000E6016">
        <w:rPr>
          <w:rFonts w:ascii="Trebuchet MS" w:hAnsi="Trebuchet MS" w:cstheme="minorHAnsi"/>
        </w:rPr>
        <w:t>is</w:t>
      </w:r>
      <w:r w:rsidRPr="000E6016">
        <w:rPr>
          <w:rFonts w:ascii="Trebuchet MS" w:hAnsi="Trebuchet MS" w:cstheme="minorHAnsi"/>
          <w:spacing w:val="-2"/>
        </w:rPr>
        <w:t xml:space="preserve"> </w:t>
      </w:r>
      <w:r w:rsidRPr="000E6016">
        <w:rPr>
          <w:rFonts w:ascii="Trebuchet MS" w:hAnsi="Trebuchet MS" w:cstheme="minorHAnsi"/>
        </w:rPr>
        <w:t>also</w:t>
      </w:r>
      <w:r w:rsidRPr="000E6016">
        <w:rPr>
          <w:rFonts w:ascii="Trebuchet MS" w:hAnsi="Trebuchet MS" w:cstheme="minorHAnsi"/>
          <w:spacing w:val="-5"/>
        </w:rPr>
        <w:t xml:space="preserve"> </w:t>
      </w:r>
      <w:r w:rsidRPr="000E6016">
        <w:rPr>
          <w:rFonts w:ascii="Trebuchet MS" w:hAnsi="Trebuchet MS" w:cstheme="minorHAnsi"/>
        </w:rPr>
        <w:t>important</w:t>
      </w:r>
      <w:r w:rsidRPr="000E6016">
        <w:rPr>
          <w:rFonts w:ascii="Trebuchet MS" w:hAnsi="Trebuchet MS" w:cstheme="minorHAnsi"/>
          <w:spacing w:val="-4"/>
        </w:rPr>
        <w:t xml:space="preserve"> </w:t>
      </w:r>
      <w:r w:rsidRPr="000E6016">
        <w:rPr>
          <w:rFonts w:ascii="Trebuchet MS" w:hAnsi="Trebuchet MS" w:cstheme="minorHAnsi"/>
        </w:rPr>
        <w:t>to</w:t>
      </w:r>
      <w:r w:rsidRPr="000E6016">
        <w:rPr>
          <w:rFonts w:ascii="Trebuchet MS" w:hAnsi="Trebuchet MS" w:cstheme="minorHAnsi"/>
          <w:spacing w:val="-3"/>
        </w:rPr>
        <w:t xml:space="preserve"> </w:t>
      </w:r>
      <w:r w:rsidRPr="000E6016">
        <w:rPr>
          <w:rFonts w:ascii="Trebuchet MS" w:hAnsi="Trebuchet MS" w:cstheme="minorHAnsi"/>
        </w:rPr>
        <w:t>consult</w:t>
      </w:r>
      <w:r w:rsidRPr="000E6016">
        <w:rPr>
          <w:rFonts w:ascii="Trebuchet MS" w:hAnsi="Trebuchet MS" w:cstheme="minorHAnsi"/>
          <w:spacing w:val="-4"/>
        </w:rPr>
        <w:t xml:space="preserve"> </w:t>
      </w:r>
      <w:r w:rsidRPr="000E6016">
        <w:rPr>
          <w:rFonts w:ascii="Trebuchet MS" w:hAnsi="Trebuchet MS" w:cstheme="minorHAnsi"/>
        </w:rPr>
        <w:t>specialist representative bodies.</w:t>
      </w:r>
    </w:p>
    <w:p w14:paraId="6C03FE05" w14:textId="77777777" w:rsidR="004A0C5F" w:rsidRPr="004A0C5F" w:rsidRDefault="004A0C5F" w:rsidP="004A0C5F">
      <w:pPr>
        <w:pStyle w:val="BodyText"/>
        <w:spacing w:before="46" w:line="276" w:lineRule="auto"/>
        <w:ind w:right="160"/>
        <w:rPr>
          <w:rFonts w:ascii="Trebuchet MS" w:hAnsi="Trebuchet MS" w:cstheme="minorHAnsi"/>
        </w:rPr>
      </w:pPr>
    </w:p>
    <w:p w14:paraId="50627094" w14:textId="35E041D3" w:rsidR="001C5039" w:rsidRPr="00891116" w:rsidRDefault="001C5039" w:rsidP="00891116">
      <w:pPr>
        <w:rPr>
          <w:b/>
          <w:bCs/>
          <w:sz w:val="28"/>
          <w:szCs w:val="28"/>
        </w:rPr>
      </w:pPr>
      <w:r w:rsidRPr="00891116">
        <w:rPr>
          <w:b/>
          <w:bCs/>
          <w:sz w:val="28"/>
          <w:szCs w:val="28"/>
        </w:rPr>
        <w:t>Education</w:t>
      </w:r>
    </w:p>
    <w:p w14:paraId="6B85B49B" w14:textId="3C7A08A0" w:rsidR="001C5039" w:rsidRPr="000E6016" w:rsidRDefault="001C5039" w:rsidP="007B5405">
      <w:pPr>
        <w:pStyle w:val="BodyText"/>
        <w:spacing w:before="44" w:line="276" w:lineRule="auto"/>
        <w:ind w:right="111"/>
        <w:rPr>
          <w:rFonts w:ascii="Trebuchet MS" w:hAnsi="Trebuchet MS" w:cstheme="minorHAnsi"/>
        </w:rPr>
      </w:pPr>
      <w:r w:rsidRPr="000E6016">
        <w:rPr>
          <w:rFonts w:ascii="Trebuchet MS" w:hAnsi="Trebuchet MS" w:cstheme="minorHAnsi"/>
        </w:rPr>
        <w:t>Consumers today operate in increasingly complex markets, with ever greater amounts of information and choice of products and services. Consumer education is critical in this regard.</w:t>
      </w:r>
      <w:r w:rsidRPr="000E6016">
        <w:rPr>
          <w:rFonts w:ascii="Trebuchet MS" w:hAnsi="Trebuchet MS" w:cstheme="minorHAnsi"/>
          <w:spacing w:val="-3"/>
        </w:rPr>
        <w:t xml:space="preserve"> </w:t>
      </w:r>
      <w:r w:rsidRPr="000E6016">
        <w:rPr>
          <w:rFonts w:ascii="Trebuchet MS" w:hAnsi="Trebuchet MS" w:cstheme="minorHAnsi"/>
        </w:rPr>
        <w:t>It</w:t>
      </w:r>
      <w:r w:rsidRPr="000E6016">
        <w:rPr>
          <w:rFonts w:ascii="Trebuchet MS" w:hAnsi="Trebuchet MS" w:cstheme="minorHAnsi"/>
          <w:spacing w:val="-3"/>
        </w:rPr>
        <w:t xml:space="preserve"> </w:t>
      </w:r>
      <w:r w:rsidRPr="000E6016">
        <w:rPr>
          <w:rFonts w:ascii="Trebuchet MS" w:hAnsi="Trebuchet MS" w:cstheme="minorHAnsi"/>
        </w:rPr>
        <w:t>can</w:t>
      </w:r>
      <w:r w:rsidRPr="000E6016">
        <w:rPr>
          <w:rFonts w:ascii="Trebuchet MS" w:hAnsi="Trebuchet MS" w:cstheme="minorHAnsi"/>
          <w:spacing w:val="-2"/>
        </w:rPr>
        <w:t xml:space="preserve"> </w:t>
      </w:r>
      <w:r w:rsidRPr="000E6016">
        <w:rPr>
          <w:rFonts w:ascii="Trebuchet MS" w:hAnsi="Trebuchet MS" w:cstheme="minorHAnsi"/>
        </w:rPr>
        <w:t>be</w:t>
      </w:r>
      <w:r w:rsidRPr="000E6016">
        <w:rPr>
          <w:rFonts w:ascii="Trebuchet MS" w:hAnsi="Trebuchet MS" w:cstheme="minorHAnsi"/>
          <w:spacing w:val="-4"/>
        </w:rPr>
        <w:t xml:space="preserve"> </w:t>
      </w:r>
      <w:r w:rsidRPr="000E6016">
        <w:rPr>
          <w:rFonts w:ascii="Trebuchet MS" w:hAnsi="Trebuchet MS" w:cstheme="minorHAnsi"/>
        </w:rPr>
        <w:t>defined</w:t>
      </w:r>
      <w:r w:rsidRPr="000E6016">
        <w:rPr>
          <w:rFonts w:ascii="Trebuchet MS" w:hAnsi="Trebuchet MS" w:cstheme="minorHAnsi"/>
          <w:spacing w:val="-6"/>
        </w:rPr>
        <w:t xml:space="preserve"> </w:t>
      </w:r>
      <w:r w:rsidRPr="000E6016">
        <w:rPr>
          <w:rFonts w:ascii="Trebuchet MS" w:hAnsi="Trebuchet MS" w:cstheme="minorHAnsi"/>
        </w:rPr>
        <w:t>as</w:t>
      </w:r>
      <w:r w:rsidRPr="000E6016">
        <w:rPr>
          <w:rFonts w:ascii="Trebuchet MS" w:hAnsi="Trebuchet MS" w:cstheme="minorHAnsi"/>
          <w:spacing w:val="-2"/>
        </w:rPr>
        <w:t xml:space="preserve"> </w:t>
      </w:r>
      <w:r w:rsidRPr="000E6016">
        <w:rPr>
          <w:rFonts w:ascii="Trebuchet MS" w:hAnsi="Trebuchet MS" w:cstheme="minorHAnsi"/>
        </w:rPr>
        <w:t>a</w:t>
      </w:r>
      <w:r w:rsidRPr="000E6016">
        <w:rPr>
          <w:rFonts w:ascii="Trebuchet MS" w:hAnsi="Trebuchet MS" w:cstheme="minorHAnsi"/>
          <w:spacing w:val="-1"/>
        </w:rPr>
        <w:t xml:space="preserve"> </w:t>
      </w:r>
      <w:r w:rsidRPr="000E6016">
        <w:rPr>
          <w:rFonts w:ascii="Trebuchet MS" w:hAnsi="Trebuchet MS" w:cstheme="minorHAnsi"/>
        </w:rPr>
        <w:t>process</w:t>
      </w:r>
      <w:r w:rsidRPr="000E6016">
        <w:rPr>
          <w:rFonts w:ascii="Trebuchet MS" w:hAnsi="Trebuchet MS" w:cstheme="minorHAnsi"/>
          <w:spacing w:val="-4"/>
        </w:rPr>
        <w:t xml:space="preserve"> </w:t>
      </w:r>
      <w:r w:rsidRPr="000E6016">
        <w:rPr>
          <w:rFonts w:ascii="Trebuchet MS" w:hAnsi="Trebuchet MS" w:cstheme="minorHAnsi"/>
        </w:rPr>
        <w:t>of developing</w:t>
      </w:r>
      <w:r w:rsidRPr="000E6016">
        <w:rPr>
          <w:rFonts w:ascii="Trebuchet MS" w:hAnsi="Trebuchet MS" w:cstheme="minorHAnsi"/>
          <w:spacing w:val="-2"/>
        </w:rPr>
        <w:t xml:space="preserve"> </w:t>
      </w:r>
      <w:r w:rsidRPr="000E6016">
        <w:rPr>
          <w:rFonts w:ascii="Trebuchet MS" w:hAnsi="Trebuchet MS" w:cstheme="minorHAnsi"/>
        </w:rPr>
        <w:t>and</w:t>
      </w:r>
      <w:r w:rsidRPr="000E6016">
        <w:rPr>
          <w:rFonts w:ascii="Trebuchet MS" w:hAnsi="Trebuchet MS" w:cstheme="minorHAnsi"/>
          <w:spacing w:val="-2"/>
        </w:rPr>
        <w:t xml:space="preserve"> </w:t>
      </w:r>
      <w:r w:rsidRPr="000E6016">
        <w:rPr>
          <w:rFonts w:ascii="Trebuchet MS" w:hAnsi="Trebuchet MS" w:cstheme="minorHAnsi"/>
        </w:rPr>
        <w:t>enhancing skills</w:t>
      </w:r>
      <w:r w:rsidRPr="000E6016">
        <w:rPr>
          <w:rFonts w:ascii="Trebuchet MS" w:hAnsi="Trebuchet MS" w:cstheme="minorHAnsi"/>
          <w:spacing w:val="-1"/>
        </w:rPr>
        <w:t xml:space="preserve"> </w:t>
      </w:r>
      <w:r w:rsidRPr="000E6016">
        <w:rPr>
          <w:rFonts w:ascii="Trebuchet MS" w:hAnsi="Trebuchet MS" w:cstheme="minorHAnsi"/>
        </w:rPr>
        <w:t>and</w:t>
      </w:r>
      <w:r w:rsidRPr="000E6016">
        <w:rPr>
          <w:rFonts w:ascii="Trebuchet MS" w:hAnsi="Trebuchet MS" w:cstheme="minorHAnsi"/>
          <w:spacing w:val="-4"/>
        </w:rPr>
        <w:t xml:space="preserve"> </w:t>
      </w:r>
      <w:r w:rsidRPr="000E6016">
        <w:rPr>
          <w:rFonts w:ascii="Trebuchet MS" w:hAnsi="Trebuchet MS" w:cstheme="minorHAnsi"/>
        </w:rPr>
        <w:t>knowledge</w:t>
      </w:r>
      <w:r w:rsidRPr="000E6016">
        <w:rPr>
          <w:rFonts w:ascii="Trebuchet MS" w:hAnsi="Trebuchet MS" w:cstheme="minorHAnsi"/>
          <w:spacing w:val="-2"/>
        </w:rPr>
        <w:t xml:space="preserve"> </w:t>
      </w:r>
      <w:r w:rsidRPr="000E6016">
        <w:rPr>
          <w:rFonts w:ascii="Trebuchet MS" w:hAnsi="Trebuchet MS" w:cstheme="minorHAnsi"/>
        </w:rPr>
        <w:t>to make informed and well-reasoned choices that take societal values and objectives into account.</w:t>
      </w:r>
      <w:r w:rsidR="007B50AB">
        <w:rPr>
          <w:rStyle w:val="FootnoteReference"/>
          <w:rFonts w:ascii="Trebuchet MS" w:hAnsi="Trebuchet MS" w:cstheme="minorHAnsi"/>
        </w:rPr>
        <w:footnoteReference w:id="4"/>
      </w:r>
      <w:r w:rsidRPr="000E6016">
        <w:rPr>
          <w:rFonts w:ascii="Trebuchet MS" w:hAnsi="Trebuchet MS" w:cstheme="minorHAnsi"/>
        </w:rPr>
        <w:t xml:space="preserve"> </w:t>
      </w:r>
      <w:r w:rsidR="00390CCB">
        <w:rPr>
          <w:rFonts w:ascii="Trebuchet MS" w:hAnsi="Trebuchet MS" w:cstheme="minorHAnsi"/>
        </w:rPr>
        <w:t>Consumer education c</w:t>
      </w:r>
      <w:r w:rsidRPr="000E6016">
        <w:rPr>
          <w:rFonts w:ascii="Trebuchet MS" w:hAnsi="Trebuchet MS" w:cstheme="minorHAnsi"/>
        </w:rPr>
        <w:t xml:space="preserve">an also help build the confidence consumers need to operate in complex </w:t>
      </w:r>
      <w:r w:rsidRPr="000E6016">
        <w:rPr>
          <w:rFonts w:ascii="Trebuchet MS" w:hAnsi="Trebuchet MS" w:cstheme="minorHAnsi"/>
          <w:spacing w:val="-2"/>
        </w:rPr>
        <w:t>markets.</w:t>
      </w:r>
      <w:bookmarkEnd w:id="12"/>
    </w:p>
    <w:sectPr w:rsidR="001C5039" w:rsidRPr="000E6016" w:rsidSect="002A4B72">
      <w:headerReference w:type="default" r:id="rId36"/>
      <w:footerReference w:type="default" r:id="rId37"/>
      <w:pgSz w:w="11910" w:h="16840"/>
      <w:pgMar w:top="1701" w:right="1304" w:bottom="919" w:left="1304" w:header="505" w:footer="73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9411A7" w14:textId="77777777" w:rsidR="005F2EB9" w:rsidRDefault="005F2EB9" w:rsidP="008F4D40">
      <w:pPr>
        <w:spacing w:after="0" w:line="240" w:lineRule="auto"/>
      </w:pPr>
      <w:r>
        <w:separator/>
      </w:r>
    </w:p>
  </w:endnote>
  <w:endnote w:type="continuationSeparator" w:id="0">
    <w:p w14:paraId="5CD82C1F" w14:textId="77777777" w:rsidR="005F2EB9" w:rsidRDefault="005F2EB9" w:rsidP="008F4D40">
      <w:pPr>
        <w:spacing w:after="0" w:line="240" w:lineRule="auto"/>
      </w:pPr>
      <w:r>
        <w:continuationSeparator/>
      </w:r>
    </w:p>
  </w:endnote>
  <w:endnote w:type="continuationNotice" w:id="1">
    <w:p w14:paraId="5D50F109" w14:textId="77777777" w:rsidR="005F2EB9" w:rsidRDefault="005F2EB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0171092"/>
      <w:docPartObj>
        <w:docPartGallery w:val="Page Numbers (Bottom of Page)"/>
        <w:docPartUnique/>
      </w:docPartObj>
    </w:sdtPr>
    <w:sdtEndPr/>
    <w:sdtContent>
      <w:p w14:paraId="04A1576C" w14:textId="3CA1470B" w:rsidR="00EE59EB" w:rsidRDefault="00EE59EB">
        <w:pPr>
          <w:pStyle w:val="Footer"/>
          <w:jc w:val="right"/>
        </w:pPr>
        <w:r>
          <w:fldChar w:fldCharType="begin"/>
        </w:r>
        <w:r>
          <w:instrText>PAGE   \* MERGEFORMAT</w:instrText>
        </w:r>
        <w:r>
          <w:fldChar w:fldCharType="separate"/>
        </w:r>
        <w:r>
          <w:t>2</w:t>
        </w:r>
        <w:r>
          <w:fldChar w:fldCharType="end"/>
        </w:r>
      </w:p>
    </w:sdtContent>
  </w:sdt>
  <w:p w14:paraId="5132E598" w14:textId="14E086D5" w:rsidR="001C5039" w:rsidRDefault="001C5039">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E26EAD" w14:textId="77777777" w:rsidR="005F2EB9" w:rsidRDefault="005F2EB9" w:rsidP="008F4D40">
      <w:pPr>
        <w:spacing w:after="0" w:line="240" w:lineRule="auto"/>
      </w:pPr>
      <w:r>
        <w:separator/>
      </w:r>
    </w:p>
  </w:footnote>
  <w:footnote w:type="continuationSeparator" w:id="0">
    <w:p w14:paraId="6BB65110" w14:textId="77777777" w:rsidR="005F2EB9" w:rsidRDefault="005F2EB9" w:rsidP="008F4D40">
      <w:pPr>
        <w:spacing w:after="0" w:line="240" w:lineRule="auto"/>
      </w:pPr>
      <w:r>
        <w:continuationSeparator/>
      </w:r>
    </w:p>
  </w:footnote>
  <w:footnote w:type="continuationNotice" w:id="1">
    <w:p w14:paraId="5140CEDB" w14:textId="77777777" w:rsidR="005F2EB9" w:rsidRDefault="005F2EB9">
      <w:pPr>
        <w:spacing w:after="0" w:line="240" w:lineRule="auto"/>
      </w:pPr>
    </w:p>
  </w:footnote>
  <w:footnote w:id="2">
    <w:p w14:paraId="38BCC89C" w14:textId="77777777" w:rsidR="007B50AB" w:rsidRPr="000E6016" w:rsidRDefault="007B50AB" w:rsidP="007B50AB">
      <w:pPr>
        <w:spacing w:before="5" w:line="276" w:lineRule="auto"/>
        <w:ind w:left="100"/>
        <w:rPr>
          <w:rFonts w:ascii="Trebuchet MS" w:hAnsi="Trebuchet MS" w:cstheme="minorHAnsi"/>
        </w:rPr>
      </w:pPr>
      <w:r>
        <w:rPr>
          <w:rStyle w:val="FootnoteReference"/>
        </w:rPr>
        <w:footnoteRef/>
      </w:r>
      <w:r>
        <w:t xml:space="preserve"> </w:t>
      </w:r>
      <w:r w:rsidRPr="000E6016">
        <w:rPr>
          <w:rFonts w:ascii="Trebuchet MS" w:hAnsi="Trebuchet MS" w:cstheme="minorHAnsi"/>
        </w:rPr>
        <w:t>This</w:t>
      </w:r>
      <w:r w:rsidRPr="000E6016">
        <w:rPr>
          <w:rFonts w:ascii="Trebuchet MS" w:hAnsi="Trebuchet MS" w:cstheme="minorHAnsi"/>
          <w:spacing w:val="-1"/>
        </w:rPr>
        <w:t xml:space="preserve"> </w:t>
      </w:r>
      <w:r w:rsidRPr="000E6016">
        <w:rPr>
          <w:rFonts w:ascii="Trebuchet MS" w:hAnsi="Trebuchet MS" w:cstheme="minorHAnsi"/>
        </w:rPr>
        <w:t>paper</w:t>
      </w:r>
      <w:r w:rsidRPr="000E6016">
        <w:rPr>
          <w:rFonts w:ascii="Trebuchet MS" w:hAnsi="Trebuchet MS" w:cstheme="minorHAnsi"/>
          <w:spacing w:val="-5"/>
        </w:rPr>
        <w:t xml:space="preserve"> </w:t>
      </w:r>
      <w:r w:rsidRPr="000E6016">
        <w:rPr>
          <w:rFonts w:ascii="Trebuchet MS" w:hAnsi="Trebuchet MS" w:cstheme="minorHAnsi"/>
        </w:rPr>
        <w:t>is</w:t>
      </w:r>
      <w:r w:rsidRPr="000E6016">
        <w:rPr>
          <w:rFonts w:ascii="Trebuchet MS" w:hAnsi="Trebuchet MS" w:cstheme="minorHAnsi"/>
          <w:spacing w:val="-4"/>
        </w:rPr>
        <w:t xml:space="preserve"> </w:t>
      </w:r>
      <w:r w:rsidRPr="000E6016">
        <w:rPr>
          <w:rFonts w:ascii="Trebuchet MS" w:hAnsi="Trebuchet MS" w:cstheme="minorHAnsi"/>
        </w:rPr>
        <w:t>based</w:t>
      </w:r>
      <w:r w:rsidRPr="000E6016">
        <w:rPr>
          <w:rFonts w:ascii="Trebuchet MS" w:hAnsi="Trebuchet MS" w:cstheme="minorHAnsi"/>
          <w:spacing w:val="-4"/>
        </w:rPr>
        <w:t xml:space="preserve"> </w:t>
      </w:r>
      <w:r w:rsidRPr="000E6016">
        <w:rPr>
          <w:rFonts w:ascii="Trebuchet MS" w:hAnsi="Trebuchet MS" w:cstheme="minorHAnsi"/>
        </w:rPr>
        <w:t>on</w:t>
      </w:r>
      <w:r w:rsidRPr="000E6016">
        <w:rPr>
          <w:rFonts w:ascii="Trebuchet MS" w:hAnsi="Trebuchet MS" w:cstheme="minorHAnsi"/>
          <w:spacing w:val="-2"/>
        </w:rPr>
        <w:t xml:space="preserve"> </w:t>
      </w:r>
      <w:r w:rsidRPr="000E6016">
        <w:rPr>
          <w:rFonts w:ascii="Trebuchet MS" w:hAnsi="Trebuchet MS" w:cstheme="minorHAnsi"/>
        </w:rPr>
        <w:t>a</w:t>
      </w:r>
      <w:r w:rsidRPr="000E6016">
        <w:rPr>
          <w:rFonts w:ascii="Trebuchet MS" w:hAnsi="Trebuchet MS" w:cstheme="minorHAnsi"/>
          <w:spacing w:val="-4"/>
        </w:rPr>
        <w:t xml:space="preserve"> </w:t>
      </w:r>
      <w:r w:rsidRPr="000E6016">
        <w:rPr>
          <w:rFonts w:ascii="Trebuchet MS" w:hAnsi="Trebuchet MS" w:cstheme="minorHAnsi"/>
        </w:rPr>
        <w:t>paper</w:t>
      </w:r>
      <w:r w:rsidRPr="000E6016">
        <w:rPr>
          <w:rFonts w:ascii="Trebuchet MS" w:hAnsi="Trebuchet MS" w:cstheme="minorHAnsi"/>
          <w:spacing w:val="-2"/>
        </w:rPr>
        <w:t xml:space="preserve"> </w:t>
      </w:r>
      <w:r w:rsidRPr="000E6016">
        <w:rPr>
          <w:rFonts w:ascii="Trebuchet MS" w:hAnsi="Trebuchet MS" w:cstheme="minorHAnsi"/>
        </w:rPr>
        <w:t>published</w:t>
      </w:r>
      <w:r w:rsidRPr="000E6016">
        <w:rPr>
          <w:rFonts w:ascii="Trebuchet MS" w:hAnsi="Trebuchet MS" w:cstheme="minorHAnsi"/>
          <w:spacing w:val="-4"/>
        </w:rPr>
        <w:t xml:space="preserve"> </w:t>
      </w:r>
      <w:r w:rsidRPr="000E6016">
        <w:rPr>
          <w:rFonts w:ascii="Trebuchet MS" w:hAnsi="Trebuchet MS" w:cstheme="minorHAnsi"/>
        </w:rPr>
        <w:t>by</w:t>
      </w:r>
      <w:r w:rsidRPr="000E6016">
        <w:rPr>
          <w:rFonts w:ascii="Trebuchet MS" w:hAnsi="Trebuchet MS" w:cstheme="minorHAnsi"/>
          <w:spacing w:val="-4"/>
        </w:rPr>
        <w:t xml:space="preserve"> </w:t>
      </w:r>
      <w:r w:rsidRPr="000E6016">
        <w:rPr>
          <w:rFonts w:ascii="Trebuchet MS" w:hAnsi="Trebuchet MS" w:cstheme="minorHAnsi"/>
        </w:rPr>
        <w:t>the</w:t>
      </w:r>
      <w:r w:rsidRPr="000E6016">
        <w:rPr>
          <w:rFonts w:ascii="Trebuchet MS" w:hAnsi="Trebuchet MS" w:cstheme="minorHAnsi"/>
          <w:spacing w:val="-4"/>
        </w:rPr>
        <w:t xml:space="preserve"> </w:t>
      </w:r>
      <w:r w:rsidRPr="000E6016">
        <w:rPr>
          <w:rFonts w:ascii="Trebuchet MS" w:hAnsi="Trebuchet MS" w:cstheme="minorHAnsi"/>
        </w:rPr>
        <w:t>Legal</w:t>
      </w:r>
      <w:r w:rsidRPr="000E6016">
        <w:rPr>
          <w:rFonts w:ascii="Trebuchet MS" w:hAnsi="Trebuchet MS" w:cstheme="minorHAnsi"/>
          <w:spacing w:val="-2"/>
        </w:rPr>
        <w:t xml:space="preserve"> </w:t>
      </w:r>
      <w:r w:rsidRPr="000E6016">
        <w:rPr>
          <w:rFonts w:ascii="Trebuchet MS" w:hAnsi="Trebuchet MS" w:cstheme="minorHAnsi"/>
        </w:rPr>
        <w:t>Services</w:t>
      </w:r>
      <w:r w:rsidRPr="000E6016">
        <w:rPr>
          <w:rFonts w:ascii="Trebuchet MS" w:hAnsi="Trebuchet MS" w:cstheme="minorHAnsi"/>
          <w:spacing w:val="-1"/>
        </w:rPr>
        <w:t xml:space="preserve"> </w:t>
      </w:r>
      <w:r w:rsidRPr="000E6016">
        <w:rPr>
          <w:rFonts w:ascii="Trebuchet MS" w:hAnsi="Trebuchet MS" w:cstheme="minorHAnsi"/>
        </w:rPr>
        <w:t>Consumer</w:t>
      </w:r>
      <w:r w:rsidRPr="000E6016">
        <w:rPr>
          <w:rFonts w:ascii="Trebuchet MS" w:hAnsi="Trebuchet MS" w:cstheme="minorHAnsi"/>
          <w:spacing w:val="-2"/>
        </w:rPr>
        <w:t xml:space="preserve"> </w:t>
      </w:r>
      <w:r w:rsidRPr="000E6016">
        <w:rPr>
          <w:rFonts w:ascii="Trebuchet MS" w:hAnsi="Trebuchet MS" w:cstheme="minorHAnsi"/>
        </w:rPr>
        <w:t>Panel:</w:t>
      </w:r>
      <w:r w:rsidRPr="000E6016">
        <w:rPr>
          <w:rFonts w:ascii="Trebuchet MS" w:hAnsi="Trebuchet MS" w:cstheme="minorHAnsi"/>
          <w:spacing w:val="-4"/>
        </w:rPr>
        <w:t xml:space="preserve"> </w:t>
      </w:r>
      <w:r w:rsidRPr="000E6016">
        <w:rPr>
          <w:rFonts w:ascii="Trebuchet MS" w:hAnsi="Trebuchet MS" w:cstheme="minorHAnsi"/>
        </w:rPr>
        <w:t>Legal</w:t>
      </w:r>
      <w:r w:rsidRPr="000E6016">
        <w:rPr>
          <w:rFonts w:ascii="Trebuchet MS" w:hAnsi="Trebuchet MS" w:cstheme="minorHAnsi"/>
          <w:spacing w:val="-2"/>
        </w:rPr>
        <w:t xml:space="preserve"> </w:t>
      </w:r>
      <w:r w:rsidRPr="000E6016">
        <w:rPr>
          <w:rFonts w:ascii="Trebuchet MS" w:hAnsi="Trebuchet MS" w:cstheme="minorHAnsi"/>
        </w:rPr>
        <w:t>Services</w:t>
      </w:r>
      <w:r w:rsidRPr="000E6016">
        <w:rPr>
          <w:rFonts w:ascii="Trebuchet MS" w:hAnsi="Trebuchet MS" w:cstheme="minorHAnsi"/>
          <w:spacing w:val="-4"/>
        </w:rPr>
        <w:t xml:space="preserve"> </w:t>
      </w:r>
      <w:r w:rsidRPr="000E6016">
        <w:rPr>
          <w:rFonts w:ascii="Trebuchet MS" w:hAnsi="Trebuchet MS" w:cstheme="minorHAnsi"/>
        </w:rPr>
        <w:t xml:space="preserve">Consumer Panel, </w:t>
      </w:r>
      <w:r w:rsidRPr="000E6016">
        <w:rPr>
          <w:rFonts w:ascii="Trebuchet MS" w:hAnsi="Trebuchet MS" w:cstheme="minorHAnsi"/>
          <w:i/>
        </w:rPr>
        <w:t>The Consumer Interest</w:t>
      </w:r>
      <w:r w:rsidRPr="000E6016">
        <w:rPr>
          <w:rFonts w:ascii="Trebuchet MS" w:hAnsi="Trebuchet MS" w:cstheme="minorHAnsi"/>
        </w:rPr>
        <w:t>, January 2014.</w:t>
      </w:r>
    </w:p>
    <w:p w14:paraId="740EB91D" w14:textId="3D68CCB5" w:rsidR="007B50AB" w:rsidRDefault="007B50AB">
      <w:pPr>
        <w:pStyle w:val="FootnoteText"/>
      </w:pPr>
    </w:p>
  </w:footnote>
  <w:footnote w:id="3">
    <w:p w14:paraId="516AC4F8" w14:textId="77777777" w:rsidR="00390CCB" w:rsidRDefault="00390CCB" w:rsidP="00390CCB">
      <w:pPr>
        <w:pStyle w:val="FootnoteText"/>
      </w:pPr>
      <w:r>
        <w:rPr>
          <w:rStyle w:val="FootnoteReference"/>
        </w:rPr>
        <w:footnoteRef/>
      </w:r>
      <w:r>
        <w:t xml:space="preserve"> </w:t>
      </w:r>
      <w:hyperlink r:id="rId1">
        <w:r w:rsidRPr="000E6016">
          <w:rPr>
            <w:rFonts w:ascii="Trebuchet MS" w:hAnsi="Trebuchet MS" w:cstheme="minorHAnsi"/>
            <w:color w:val="0562C1"/>
            <w:sz w:val="22"/>
            <w:szCs w:val="22"/>
            <w:u w:val="single" w:color="0562C1"/>
          </w:rPr>
          <w:t>https://unctad.org/system/files/official-document/ditccplpmisc2016d1_en.pdf</w:t>
        </w:r>
        <w:r w:rsidRPr="000E6016">
          <w:rPr>
            <w:rFonts w:ascii="Trebuchet MS" w:hAnsi="Trebuchet MS" w:cstheme="minorHAnsi"/>
            <w:sz w:val="22"/>
            <w:szCs w:val="22"/>
          </w:rPr>
          <w:t>.</w:t>
        </w:r>
      </w:hyperlink>
      <w:r w:rsidRPr="000E6016">
        <w:rPr>
          <w:rFonts w:ascii="Trebuchet MS" w:hAnsi="Trebuchet MS" w:cstheme="minorHAnsi"/>
          <w:spacing w:val="-7"/>
          <w:sz w:val="22"/>
          <w:szCs w:val="22"/>
        </w:rPr>
        <w:t xml:space="preserve"> </w:t>
      </w:r>
      <w:r w:rsidRPr="000E6016">
        <w:rPr>
          <w:rFonts w:ascii="Trebuchet MS" w:hAnsi="Trebuchet MS" w:cstheme="minorHAnsi"/>
          <w:sz w:val="22"/>
          <w:szCs w:val="22"/>
        </w:rPr>
        <w:t>See</w:t>
      </w:r>
      <w:r w:rsidRPr="000E6016">
        <w:rPr>
          <w:rFonts w:ascii="Trebuchet MS" w:hAnsi="Trebuchet MS" w:cstheme="minorHAnsi"/>
          <w:spacing w:val="-8"/>
          <w:sz w:val="22"/>
          <w:szCs w:val="22"/>
        </w:rPr>
        <w:t xml:space="preserve"> </w:t>
      </w:r>
      <w:r w:rsidRPr="000E6016">
        <w:rPr>
          <w:rFonts w:ascii="Trebuchet MS" w:hAnsi="Trebuchet MS" w:cstheme="minorHAnsi"/>
          <w:sz w:val="22"/>
          <w:szCs w:val="22"/>
        </w:rPr>
        <w:t>also</w:t>
      </w:r>
      <w:r w:rsidRPr="000E6016">
        <w:rPr>
          <w:rFonts w:ascii="Trebuchet MS" w:hAnsi="Trebuchet MS" w:cstheme="minorHAnsi"/>
          <w:spacing w:val="-7"/>
          <w:sz w:val="22"/>
          <w:szCs w:val="22"/>
        </w:rPr>
        <w:t xml:space="preserve"> </w:t>
      </w:r>
      <w:r w:rsidRPr="000E6016">
        <w:rPr>
          <w:rFonts w:ascii="Trebuchet MS" w:hAnsi="Trebuchet MS" w:cstheme="minorHAnsi"/>
          <w:sz w:val="22"/>
          <w:szCs w:val="22"/>
        </w:rPr>
        <w:t>Consumers</w:t>
      </w:r>
      <w:r w:rsidRPr="000E6016">
        <w:rPr>
          <w:rFonts w:ascii="Trebuchet MS" w:hAnsi="Trebuchet MS" w:cstheme="minorHAnsi"/>
          <w:spacing w:val="-6"/>
          <w:sz w:val="22"/>
          <w:szCs w:val="22"/>
        </w:rPr>
        <w:t xml:space="preserve"> </w:t>
      </w:r>
      <w:r w:rsidRPr="000E6016">
        <w:rPr>
          <w:rFonts w:ascii="Trebuchet MS" w:hAnsi="Trebuchet MS" w:cstheme="minorHAnsi"/>
          <w:sz w:val="22"/>
          <w:szCs w:val="22"/>
        </w:rPr>
        <w:t xml:space="preserve">International, the Consumer Principles: </w:t>
      </w:r>
      <w:hyperlink r:id="rId2">
        <w:r w:rsidRPr="000E6016">
          <w:rPr>
            <w:rFonts w:ascii="Trebuchet MS" w:hAnsi="Trebuchet MS" w:cstheme="minorHAnsi"/>
            <w:color w:val="0562C1"/>
            <w:sz w:val="22"/>
            <w:szCs w:val="22"/>
            <w:u w:val="single" w:color="0562C1"/>
          </w:rPr>
          <w:t>https://www.consumersinternational.org/media/2049/un-consumer-protection-</w:t>
        </w:r>
      </w:hyperlink>
      <w:r w:rsidRPr="000E6016">
        <w:rPr>
          <w:rFonts w:ascii="Trebuchet MS" w:hAnsi="Trebuchet MS" w:cstheme="minorHAnsi"/>
          <w:color w:val="0562C1"/>
          <w:sz w:val="22"/>
          <w:szCs w:val="22"/>
        </w:rPr>
        <w:t xml:space="preserve"> </w:t>
      </w:r>
      <w:hyperlink r:id="rId3">
        <w:r w:rsidRPr="000E6016">
          <w:rPr>
            <w:rFonts w:ascii="Trebuchet MS" w:hAnsi="Trebuchet MS" w:cstheme="minorHAnsi"/>
            <w:color w:val="0562C1"/>
            <w:spacing w:val="-2"/>
            <w:sz w:val="22"/>
            <w:szCs w:val="22"/>
            <w:u w:val="single" w:color="0562C1"/>
          </w:rPr>
          <w:t>guidelines-english.pdf</w:t>
        </w:r>
        <w:r w:rsidRPr="000E6016">
          <w:rPr>
            <w:rFonts w:ascii="Trebuchet MS" w:hAnsi="Trebuchet MS" w:cstheme="minorHAnsi"/>
            <w:spacing w:val="-2"/>
            <w:sz w:val="22"/>
            <w:szCs w:val="22"/>
          </w:rPr>
          <w:t>.</w:t>
        </w:r>
      </w:hyperlink>
    </w:p>
  </w:footnote>
  <w:footnote w:id="4">
    <w:p w14:paraId="132CCA80" w14:textId="6D03C89A" w:rsidR="007B50AB" w:rsidRDefault="007B50AB">
      <w:pPr>
        <w:pStyle w:val="FootnoteText"/>
      </w:pPr>
      <w:r>
        <w:rPr>
          <w:rStyle w:val="FootnoteReference"/>
        </w:rPr>
        <w:footnoteRef/>
      </w:r>
      <w:r>
        <w:t xml:space="preserve"> </w:t>
      </w:r>
      <w:r w:rsidRPr="000E6016">
        <w:rPr>
          <w:rFonts w:ascii="Trebuchet MS" w:hAnsi="Trebuchet MS" w:cstheme="minorHAnsi"/>
          <w:sz w:val="22"/>
          <w:szCs w:val="22"/>
        </w:rPr>
        <w:t>See</w:t>
      </w:r>
      <w:r w:rsidRPr="000E6016">
        <w:rPr>
          <w:rFonts w:ascii="Trebuchet MS" w:hAnsi="Trebuchet MS" w:cstheme="minorHAnsi"/>
          <w:spacing w:val="-2"/>
          <w:sz w:val="22"/>
          <w:szCs w:val="22"/>
        </w:rPr>
        <w:t xml:space="preserve"> </w:t>
      </w:r>
      <w:r w:rsidRPr="000E6016">
        <w:rPr>
          <w:rFonts w:ascii="Trebuchet MS" w:hAnsi="Trebuchet MS" w:cstheme="minorHAnsi"/>
          <w:sz w:val="22"/>
          <w:szCs w:val="22"/>
        </w:rPr>
        <w:t>for</w:t>
      </w:r>
      <w:r w:rsidRPr="000E6016">
        <w:rPr>
          <w:rFonts w:ascii="Trebuchet MS" w:hAnsi="Trebuchet MS" w:cstheme="minorHAnsi"/>
          <w:spacing w:val="-2"/>
          <w:sz w:val="22"/>
          <w:szCs w:val="22"/>
        </w:rPr>
        <w:t xml:space="preserve"> </w:t>
      </w:r>
      <w:r w:rsidRPr="000E6016">
        <w:rPr>
          <w:rFonts w:ascii="Trebuchet MS" w:hAnsi="Trebuchet MS" w:cstheme="minorHAnsi"/>
          <w:sz w:val="22"/>
          <w:szCs w:val="22"/>
        </w:rPr>
        <w:t>example</w:t>
      </w:r>
      <w:r w:rsidRPr="000E6016">
        <w:rPr>
          <w:rFonts w:ascii="Trebuchet MS" w:hAnsi="Trebuchet MS" w:cstheme="minorHAnsi"/>
          <w:spacing w:val="1"/>
          <w:sz w:val="22"/>
          <w:szCs w:val="22"/>
        </w:rPr>
        <w:t xml:space="preserve"> </w:t>
      </w:r>
      <w:hyperlink r:id="rId4">
        <w:r w:rsidRPr="000E6016">
          <w:rPr>
            <w:rFonts w:ascii="Trebuchet MS" w:hAnsi="Trebuchet MS" w:cstheme="minorHAnsi"/>
            <w:color w:val="0462C1"/>
            <w:spacing w:val="-2"/>
            <w:sz w:val="22"/>
            <w:szCs w:val="22"/>
            <w:u w:val="single" w:color="0462C1"/>
          </w:rPr>
          <w:t>https://www.oecd.org/sti/consumer/44110333.pdf</w:t>
        </w:r>
        <w:r w:rsidRPr="000E6016">
          <w:rPr>
            <w:rFonts w:ascii="Trebuchet MS" w:hAnsi="Trebuchet MS" w:cstheme="minorHAnsi"/>
            <w:spacing w:val="-2"/>
            <w:sz w:val="22"/>
            <w:szCs w:val="22"/>
          </w:rPr>
          <w:t>.</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65CE03" w14:textId="5813CAA1" w:rsidR="001C5039" w:rsidRDefault="001C5039">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5C7935"/>
    <w:multiLevelType w:val="multilevel"/>
    <w:tmpl w:val="96B07B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BA86EE8"/>
    <w:multiLevelType w:val="hybridMultilevel"/>
    <w:tmpl w:val="1B54CFD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CA7146"/>
    <w:multiLevelType w:val="hybridMultilevel"/>
    <w:tmpl w:val="FC2A83A0"/>
    <w:lvl w:ilvl="0" w:tplc="0809000B">
      <w:start w:val="1"/>
      <w:numFmt w:val="bullet"/>
      <w:lvlText w:val=""/>
      <w:lvlJc w:val="left"/>
      <w:pPr>
        <w:ind w:left="360" w:hanging="360"/>
      </w:pPr>
      <w:rPr>
        <w:rFonts w:ascii="Wingdings" w:hAnsi="Wingdings"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 w15:restartNumberingAfterBreak="0">
    <w:nsid w:val="1CCA199A"/>
    <w:multiLevelType w:val="hybridMultilevel"/>
    <w:tmpl w:val="D79E629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D0B5D9E"/>
    <w:multiLevelType w:val="hybridMultilevel"/>
    <w:tmpl w:val="6432444A"/>
    <w:lvl w:ilvl="0" w:tplc="1F30E306">
      <w:start w:val="1"/>
      <w:numFmt w:val="bullet"/>
      <w:lvlText w:val="•"/>
      <w:lvlJc w:val="left"/>
      <w:pPr>
        <w:tabs>
          <w:tab w:val="num" w:pos="720"/>
        </w:tabs>
        <w:ind w:left="720" w:hanging="360"/>
      </w:pPr>
      <w:rPr>
        <w:rFonts w:ascii="Times New Roman" w:hAnsi="Times New Roman" w:hint="default"/>
      </w:rPr>
    </w:lvl>
    <w:lvl w:ilvl="1" w:tplc="FE3CF760" w:tentative="1">
      <w:start w:val="1"/>
      <w:numFmt w:val="bullet"/>
      <w:lvlText w:val="•"/>
      <w:lvlJc w:val="left"/>
      <w:pPr>
        <w:tabs>
          <w:tab w:val="num" w:pos="1440"/>
        </w:tabs>
        <w:ind w:left="1440" w:hanging="360"/>
      </w:pPr>
      <w:rPr>
        <w:rFonts w:ascii="Times New Roman" w:hAnsi="Times New Roman" w:hint="default"/>
      </w:rPr>
    </w:lvl>
    <w:lvl w:ilvl="2" w:tplc="C07E219E" w:tentative="1">
      <w:start w:val="1"/>
      <w:numFmt w:val="bullet"/>
      <w:lvlText w:val="•"/>
      <w:lvlJc w:val="left"/>
      <w:pPr>
        <w:tabs>
          <w:tab w:val="num" w:pos="2160"/>
        </w:tabs>
        <w:ind w:left="2160" w:hanging="360"/>
      </w:pPr>
      <w:rPr>
        <w:rFonts w:ascii="Times New Roman" w:hAnsi="Times New Roman" w:hint="default"/>
      </w:rPr>
    </w:lvl>
    <w:lvl w:ilvl="3" w:tplc="FD98492C" w:tentative="1">
      <w:start w:val="1"/>
      <w:numFmt w:val="bullet"/>
      <w:lvlText w:val="•"/>
      <w:lvlJc w:val="left"/>
      <w:pPr>
        <w:tabs>
          <w:tab w:val="num" w:pos="2880"/>
        </w:tabs>
        <w:ind w:left="2880" w:hanging="360"/>
      </w:pPr>
      <w:rPr>
        <w:rFonts w:ascii="Times New Roman" w:hAnsi="Times New Roman" w:hint="default"/>
      </w:rPr>
    </w:lvl>
    <w:lvl w:ilvl="4" w:tplc="725A4DFA" w:tentative="1">
      <w:start w:val="1"/>
      <w:numFmt w:val="bullet"/>
      <w:lvlText w:val="•"/>
      <w:lvlJc w:val="left"/>
      <w:pPr>
        <w:tabs>
          <w:tab w:val="num" w:pos="3600"/>
        </w:tabs>
        <w:ind w:left="3600" w:hanging="360"/>
      </w:pPr>
      <w:rPr>
        <w:rFonts w:ascii="Times New Roman" w:hAnsi="Times New Roman" w:hint="default"/>
      </w:rPr>
    </w:lvl>
    <w:lvl w:ilvl="5" w:tplc="BEB80B82" w:tentative="1">
      <w:start w:val="1"/>
      <w:numFmt w:val="bullet"/>
      <w:lvlText w:val="•"/>
      <w:lvlJc w:val="left"/>
      <w:pPr>
        <w:tabs>
          <w:tab w:val="num" w:pos="4320"/>
        </w:tabs>
        <w:ind w:left="4320" w:hanging="360"/>
      </w:pPr>
      <w:rPr>
        <w:rFonts w:ascii="Times New Roman" w:hAnsi="Times New Roman" w:hint="default"/>
      </w:rPr>
    </w:lvl>
    <w:lvl w:ilvl="6" w:tplc="F88831C2" w:tentative="1">
      <w:start w:val="1"/>
      <w:numFmt w:val="bullet"/>
      <w:lvlText w:val="•"/>
      <w:lvlJc w:val="left"/>
      <w:pPr>
        <w:tabs>
          <w:tab w:val="num" w:pos="5040"/>
        </w:tabs>
        <w:ind w:left="5040" w:hanging="360"/>
      </w:pPr>
      <w:rPr>
        <w:rFonts w:ascii="Times New Roman" w:hAnsi="Times New Roman" w:hint="default"/>
      </w:rPr>
    </w:lvl>
    <w:lvl w:ilvl="7" w:tplc="51BAC32C" w:tentative="1">
      <w:start w:val="1"/>
      <w:numFmt w:val="bullet"/>
      <w:lvlText w:val="•"/>
      <w:lvlJc w:val="left"/>
      <w:pPr>
        <w:tabs>
          <w:tab w:val="num" w:pos="5760"/>
        </w:tabs>
        <w:ind w:left="5760" w:hanging="360"/>
      </w:pPr>
      <w:rPr>
        <w:rFonts w:ascii="Times New Roman" w:hAnsi="Times New Roman" w:hint="default"/>
      </w:rPr>
    </w:lvl>
    <w:lvl w:ilvl="8" w:tplc="02FAA4EE"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24841943"/>
    <w:multiLevelType w:val="hybridMultilevel"/>
    <w:tmpl w:val="B5760A00"/>
    <w:lvl w:ilvl="0" w:tplc="0809000B">
      <w:start w:val="1"/>
      <w:numFmt w:val="bullet"/>
      <w:lvlText w:val=""/>
      <w:lvlJc w:val="left"/>
      <w:pPr>
        <w:ind w:left="2520" w:hanging="360"/>
      </w:pPr>
      <w:rPr>
        <w:rFonts w:ascii="Wingdings" w:hAnsi="Wingdings" w:hint="default"/>
      </w:rPr>
    </w:lvl>
    <w:lvl w:ilvl="1" w:tplc="08090003">
      <w:start w:val="1"/>
      <w:numFmt w:val="bullet"/>
      <w:lvlText w:val="o"/>
      <w:lvlJc w:val="left"/>
      <w:pPr>
        <w:ind w:left="3240" w:hanging="360"/>
      </w:pPr>
      <w:rPr>
        <w:rFonts w:ascii="Courier New" w:hAnsi="Courier New" w:cs="Courier New" w:hint="default"/>
      </w:rPr>
    </w:lvl>
    <w:lvl w:ilvl="2" w:tplc="08090005">
      <w:start w:val="1"/>
      <w:numFmt w:val="bullet"/>
      <w:lvlText w:val=""/>
      <w:lvlJc w:val="left"/>
      <w:pPr>
        <w:ind w:left="3960" w:hanging="360"/>
      </w:pPr>
      <w:rPr>
        <w:rFonts w:ascii="Wingdings" w:hAnsi="Wingdings" w:hint="default"/>
      </w:rPr>
    </w:lvl>
    <w:lvl w:ilvl="3" w:tplc="08090001">
      <w:start w:val="1"/>
      <w:numFmt w:val="bullet"/>
      <w:lvlText w:val=""/>
      <w:lvlJc w:val="left"/>
      <w:pPr>
        <w:ind w:left="4680" w:hanging="360"/>
      </w:pPr>
      <w:rPr>
        <w:rFonts w:ascii="Symbol" w:hAnsi="Symbol" w:hint="default"/>
      </w:rPr>
    </w:lvl>
    <w:lvl w:ilvl="4" w:tplc="08090003">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6" w15:restartNumberingAfterBreak="0">
    <w:nsid w:val="30740A85"/>
    <w:multiLevelType w:val="hybridMultilevel"/>
    <w:tmpl w:val="8A50C2D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72F4FFE"/>
    <w:multiLevelType w:val="hybridMultilevel"/>
    <w:tmpl w:val="0A2819F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B05AC5"/>
    <w:multiLevelType w:val="hybridMultilevel"/>
    <w:tmpl w:val="4F7A90A0"/>
    <w:lvl w:ilvl="0" w:tplc="FFFFFFFF">
      <w:start w:val="1"/>
      <w:numFmt w:val="bullet"/>
      <w:lvlText w:val=""/>
      <w:lvlJc w:val="left"/>
      <w:pPr>
        <w:ind w:left="720" w:hanging="360"/>
      </w:pPr>
      <w:rPr>
        <w:rFonts w:ascii="Wingdings" w:hAnsi="Wingdings" w:hint="default"/>
      </w:rPr>
    </w:lvl>
    <w:lvl w:ilvl="1" w:tplc="0809000B">
      <w:start w:val="1"/>
      <w:numFmt w:val="bullet"/>
      <w:lvlText w:val=""/>
      <w:lvlJc w:val="left"/>
      <w:pPr>
        <w:ind w:left="72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9" w15:restartNumberingAfterBreak="0">
    <w:nsid w:val="40443605"/>
    <w:multiLevelType w:val="hybridMultilevel"/>
    <w:tmpl w:val="9A786D18"/>
    <w:lvl w:ilvl="0" w:tplc="0809000D">
      <w:start w:val="1"/>
      <w:numFmt w:val="bullet"/>
      <w:lvlText w:val=""/>
      <w:lvlJc w:val="left"/>
      <w:pPr>
        <w:ind w:left="2520" w:hanging="360"/>
      </w:pPr>
      <w:rPr>
        <w:rFonts w:ascii="Wingdings" w:hAnsi="Wingdings" w:hint="default"/>
      </w:rPr>
    </w:lvl>
    <w:lvl w:ilvl="1" w:tplc="FFFFFFFF">
      <w:start w:val="1"/>
      <w:numFmt w:val="bullet"/>
      <w:lvlText w:val="o"/>
      <w:lvlJc w:val="left"/>
      <w:pPr>
        <w:ind w:left="3240" w:hanging="360"/>
      </w:pPr>
      <w:rPr>
        <w:rFonts w:ascii="Courier New" w:hAnsi="Courier New" w:cs="Courier New" w:hint="default"/>
      </w:rPr>
    </w:lvl>
    <w:lvl w:ilvl="2" w:tplc="FFFFFFFF">
      <w:start w:val="1"/>
      <w:numFmt w:val="bullet"/>
      <w:lvlText w:val=""/>
      <w:lvlJc w:val="left"/>
      <w:pPr>
        <w:ind w:left="3960" w:hanging="360"/>
      </w:pPr>
      <w:rPr>
        <w:rFonts w:ascii="Wingdings" w:hAnsi="Wingdings" w:hint="default"/>
      </w:rPr>
    </w:lvl>
    <w:lvl w:ilvl="3" w:tplc="FFFFFFFF">
      <w:start w:val="1"/>
      <w:numFmt w:val="bullet"/>
      <w:lvlText w:val=""/>
      <w:lvlJc w:val="left"/>
      <w:pPr>
        <w:ind w:left="4680" w:hanging="360"/>
      </w:pPr>
      <w:rPr>
        <w:rFonts w:ascii="Symbol" w:hAnsi="Symbol" w:hint="default"/>
      </w:rPr>
    </w:lvl>
    <w:lvl w:ilvl="4" w:tplc="FFFFFFFF">
      <w:start w:val="1"/>
      <w:numFmt w:val="bullet"/>
      <w:lvlText w:val="o"/>
      <w:lvlJc w:val="left"/>
      <w:pPr>
        <w:ind w:left="5400" w:hanging="360"/>
      </w:pPr>
      <w:rPr>
        <w:rFonts w:ascii="Courier New" w:hAnsi="Courier New" w:cs="Courier New" w:hint="default"/>
      </w:rPr>
    </w:lvl>
    <w:lvl w:ilvl="5" w:tplc="FFFFFFFF" w:tentative="1">
      <w:start w:val="1"/>
      <w:numFmt w:val="bullet"/>
      <w:lvlText w:val=""/>
      <w:lvlJc w:val="left"/>
      <w:pPr>
        <w:ind w:left="6120" w:hanging="360"/>
      </w:pPr>
      <w:rPr>
        <w:rFonts w:ascii="Wingdings" w:hAnsi="Wingdings" w:hint="default"/>
      </w:rPr>
    </w:lvl>
    <w:lvl w:ilvl="6" w:tplc="FFFFFFFF" w:tentative="1">
      <w:start w:val="1"/>
      <w:numFmt w:val="bullet"/>
      <w:lvlText w:val=""/>
      <w:lvlJc w:val="left"/>
      <w:pPr>
        <w:ind w:left="6840" w:hanging="360"/>
      </w:pPr>
      <w:rPr>
        <w:rFonts w:ascii="Symbol" w:hAnsi="Symbol" w:hint="default"/>
      </w:rPr>
    </w:lvl>
    <w:lvl w:ilvl="7" w:tplc="FFFFFFFF" w:tentative="1">
      <w:start w:val="1"/>
      <w:numFmt w:val="bullet"/>
      <w:lvlText w:val="o"/>
      <w:lvlJc w:val="left"/>
      <w:pPr>
        <w:ind w:left="7560" w:hanging="360"/>
      </w:pPr>
      <w:rPr>
        <w:rFonts w:ascii="Courier New" w:hAnsi="Courier New" w:cs="Courier New" w:hint="default"/>
      </w:rPr>
    </w:lvl>
    <w:lvl w:ilvl="8" w:tplc="FFFFFFFF" w:tentative="1">
      <w:start w:val="1"/>
      <w:numFmt w:val="bullet"/>
      <w:lvlText w:val=""/>
      <w:lvlJc w:val="left"/>
      <w:pPr>
        <w:ind w:left="8280" w:hanging="360"/>
      </w:pPr>
      <w:rPr>
        <w:rFonts w:ascii="Wingdings" w:hAnsi="Wingdings" w:hint="default"/>
      </w:rPr>
    </w:lvl>
  </w:abstractNum>
  <w:abstractNum w:abstractNumId="10" w15:restartNumberingAfterBreak="0">
    <w:nsid w:val="450178A3"/>
    <w:multiLevelType w:val="multilevel"/>
    <w:tmpl w:val="776E2FAA"/>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48FA5C8D"/>
    <w:multiLevelType w:val="hybridMultilevel"/>
    <w:tmpl w:val="C2B40BF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4B56F11"/>
    <w:multiLevelType w:val="hybridMultilevel"/>
    <w:tmpl w:val="56427DB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69902ED"/>
    <w:multiLevelType w:val="hybridMultilevel"/>
    <w:tmpl w:val="EA242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8DF24E1"/>
    <w:multiLevelType w:val="hybridMultilevel"/>
    <w:tmpl w:val="F2C86A1C"/>
    <w:lvl w:ilvl="0" w:tplc="215C3C8E">
      <w:start w:val="1"/>
      <w:numFmt w:val="bullet"/>
      <w:lvlText w:val="•"/>
      <w:lvlJc w:val="left"/>
      <w:pPr>
        <w:tabs>
          <w:tab w:val="num" w:pos="720"/>
        </w:tabs>
        <w:ind w:left="720" w:hanging="360"/>
      </w:pPr>
      <w:rPr>
        <w:rFonts w:ascii="Times New Roman" w:hAnsi="Times New Roman" w:hint="default"/>
      </w:rPr>
    </w:lvl>
    <w:lvl w:ilvl="1" w:tplc="90FCA00E" w:tentative="1">
      <w:start w:val="1"/>
      <w:numFmt w:val="bullet"/>
      <w:lvlText w:val="•"/>
      <w:lvlJc w:val="left"/>
      <w:pPr>
        <w:tabs>
          <w:tab w:val="num" w:pos="1440"/>
        </w:tabs>
        <w:ind w:left="1440" w:hanging="360"/>
      </w:pPr>
      <w:rPr>
        <w:rFonts w:ascii="Times New Roman" w:hAnsi="Times New Roman" w:hint="default"/>
      </w:rPr>
    </w:lvl>
    <w:lvl w:ilvl="2" w:tplc="A7A27196" w:tentative="1">
      <w:start w:val="1"/>
      <w:numFmt w:val="bullet"/>
      <w:lvlText w:val="•"/>
      <w:lvlJc w:val="left"/>
      <w:pPr>
        <w:tabs>
          <w:tab w:val="num" w:pos="2160"/>
        </w:tabs>
        <w:ind w:left="2160" w:hanging="360"/>
      </w:pPr>
      <w:rPr>
        <w:rFonts w:ascii="Times New Roman" w:hAnsi="Times New Roman" w:hint="default"/>
      </w:rPr>
    </w:lvl>
    <w:lvl w:ilvl="3" w:tplc="01E4E01C" w:tentative="1">
      <w:start w:val="1"/>
      <w:numFmt w:val="bullet"/>
      <w:lvlText w:val="•"/>
      <w:lvlJc w:val="left"/>
      <w:pPr>
        <w:tabs>
          <w:tab w:val="num" w:pos="2880"/>
        </w:tabs>
        <w:ind w:left="2880" w:hanging="360"/>
      </w:pPr>
      <w:rPr>
        <w:rFonts w:ascii="Times New Roman" w:hAnsi="Times New Roman" w:hint="default"/>
      </w:rPr>
    </w:lvl>
    <w:lvl w:ilvl="4" w:tplc="23C82EA0" w:tentative="1">
      <w:start w:val="1"/>
      <w:numFmt w:val="bullet"/>
      <w:lvlText w:val="•"/>
      <w:lvlJc w:val="left"/>
      <w:pPr>
        <w:tabs>
          <w:tab w:val="num" w:pos="3600"/>
        </w:tabs>
        <w:ind w:left="3600" w:hanging="360"/>
      </w:pPr>
      <w:rPr>
        <w:rFonts w:ascii="Times New Roman" w:hAnsi="Times New Roman" w:hint="default"/>
      </w:rPr>
    </w:lvl>
    <w:lvl w:ilvl="5" w:tplc="F47AB6C6" w:tentative="1">
      <w:start w:val="1"/>
      <w:numFmt w:val="bullet"/>
      <w:lvlText w:val="•"/>
      <w:lvlJc w:val="left"/>
      <w:pPr>
        <w:tabs>
          <w:tab w:val="num" w:pos="4320"/>
        </w:tabs>
        <w:ind w:left="4320" w:hanging="360"/>
      </w:pPr>
      <w:rPr>
        <w:rFonts w:ascii="Times New Roman" w:hAnsi="Times New Roman" w:hint="default"/>
      </w:rPr>
    </w:lvl>
    <w:lvl w:ilvl="6" w:tplc="814EEC16" w:tentative="1">
      <w:start w:val="1"/>
      <w:numFmt w:val="bullet"/>
      <w:lvlText w:val="•"/>
      <w:lvlJc w:val="left"/>
      <w:pPr>
        <w:tabs>
          <w:tab w:val="num" w:pos="5040"/>
        </w:tabs>
        <w:ind w:left="5040" w:hanging="360"/>
      </w:pPr>
      <w:rPr>
        <w:rFonts w:ascii="Times New Roman" w:hAnsi="Times New Roman" w:hint="default"/>
      </w:rPr>
    </w:lvl>
    <w:lvl w:ilvl="7" w:tplc="D026B900" w:tentative="1">
      <w:start w:val="1"/>
      <w:numFmt w:val="bullet"/>
      <w:lvlText w:val="•"/>
      <w:lvlJc w:val="left"/>
      <w:pPr>
        <w:tabs>
          <w:tab w:val="num" w:pos="5760"/>
        </w:tabs>
        <w:ind w:left="5760" w:hanging="360"/>
      </w:pPr>
      <w:rPr>
        <w:rFonts w:ascii="Times New Roman" w:hAnsi="Times New Roman" w:hint="default"/>
      </w:rPr>
    </w:lvl>
    <w:lvl w:ilvl="8" w:tplc="EAEE4204"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63BC763A"/>
    <w:multiLevelType w:val="hybridMultilevel"/>
    <w:tmpl w:val="A0B23E9A"/>
    <w:lvl w:ilvl="0" w:tplc="FA5C3266">
      <w:start w:val="1"/>
      <w:numFmt w:val="bullet"/>
      <w:lvlText w:val="•"/>
      <w:lvlJc w:val="left"/>
      <w:pPr>
        <w:tabs>
          <w:tab w:val="num" w:pos="720"/>
        </w:tabs>
        <w:ind w:left="720" w:hanging="360"/>
      </w:pPr>
      <w:rPr>
        <w:rFonts w:ascii="Times New Roman" w:hAnsi="Times New Roman" w:hint="default"/>
      </w:rPr>
    </w:lvl>
    <w:lvl w:ilvl="1" w:tplc="FB14BEC2" w:tentative="1">
      <w:start w:val="1"/>
      <w:numFmt w:val="bullet"/>
      <w:lvlText w:val="•"/>
      <w:lvlJc w:val="left"/>
      <w:pPr>
        <w:tabs>
          <w:tab w:val="num" w:pos="1440"/>
        </w:tabs>
        <w:ind w:left="1440" w:hanging="360"/>
      </w:pPr>
      <w:rPr>
        <w:rFonts w:ascii="Times New Roman" w:hAnsi="Times New Roman" w:hint="default"/>
      </w:rPr>
    </w:lvl>
    <w:lvl w:ilvl="2" w:tplc="9E8E2A7C" w:tentative="1">
      <w:start w:val="1"/>
      <w:numFmt w:val="bullet"/>
      <w:lvlText w:val="•"/>
      <w:lvlJc w:val="left"/>
      <w:pPr>
        <w:tabs>
          <w:tab w:val="num" w:pos="2160"/>
        </w:tabs>
        <w:ind w:left="2160" w:hanging="360"/>
      </w:pPr>
      <w:rPr>
        <w:rFonts w:ascii="Times New Roman" w:hAnsi="Times New Roman" w:hint="default"/>
      </w:rPr>
    </w:lvl>
    <w:lvl w:ilvl="3" w:tplc="5A56F424" w:tentative="1">
      <w:start w:val="1"/>
      <w:numFmt w:val="bullet"/>
      <w:lvlText w:val="•"/>
      <w:lvlJc w:val="left"/>
      <w:pPr>
        <w:tabs>
          <w:tab w:val="num" w:pos="2880"/>
        </w:tabs>
        <w:ind w:left="2880" w:hanging="360"/>
      </w:pPr>
      <w:rPr>
        <w:rFonts w:ascii="Times New Roman" w:hAnsi="Times New Roman" w:hint="default"/>
      </w:rPr>
    </w:lvl>
    <w:lvl w:ilvl="4" w:tplc="BACA5EC6" w:tentative="1">
      <w:start w:val="1"/>
      <w:numFmt w:val="bullet"/>
      <w:lvlText w:val="•"/>
      <w:lvlJc w:val="left"/>
      <w:pPr>
        <w:tabs>
          <w:tab w:val="num" w:pos="3600"/>
        </w:tabs>
        <w:ind w:left="3600" w:hanging="360"/>
      </w:pPr>
      <w:rPr>
        <w:rFonts w:ascii="Times New Roman" w:hAnsi="Times New Roman" w:hint="default"/>
      </w:rPr>
    </w:lvl>
    <w:lvl w:ilvl="5" w:tplc="3508D982" w:tentative="1">
      <w:start w:val="1"/>
      <w:numFmt w:val="bullet"/>
      <w:lvlText w:val="•"/>
      <w:lvlJc w:val="left"/>
      <w:pPr>
        <w:tabs>
          <w:tab w:val="num" w:pos="4320"/>
        </w:tabs>
        <w:ind w:left="4320" w:hanging="360"/>
      </w:pPr>
      <w:rPr>
        <w:rFonts w:ascii="Times New Roman" w:hAnsi="Times New Roman" w:hint="default"/>
      </w:rPr>
    </w:lvl>
    <w:lvl w:ilvl="6" w:tplc="F4809536" w:tentative="1">
      <w:start w:val="1"/>
      <w:numFmt w:val="bullet"/>
      <w:lvlText w:val="•"/>
      <w:lvlJc w:val="left"/>
      <w:pPr>
        <w:tabs>
          <w:tab w:val="num" w:pos="5040"/>
        </w:tabs>
        <w:ind w:left="5040" w:hanging="360"/>
      </w:pPr>
      <w:rPr>
        <w:rFonts w:ascii="Times New Roman" w:hAnsi="Times New Roman" w:hint="default"/>
      </w:rPr>
    </w:lvl>
    <w:lvl w:ilvl="7" w:tplc="AF108B1E" w:tentative="1">
      <w:start w:val="1"/>
      <w:numFmt w:val="bullet"/>
      <w:lvlText w:val="•"/>
      <w:lvlJc w:val="left"/>
      <w:pPr>
        <w:tabs>
          <w:tab w:val="num" w:pos="5760"/>
        </w:tabs>
        <w:ind w:left="5760" w:hanging="360"/>
      </w:pPr>
      <w:rPr>
        <w:rFonts w:ascii="Times New Roman" w:hAnsi="Times New Roman" w:hint="default"/>
      </w:rPr>
    </w:lvl>
    <w:lvl w:ilvl="8" w:tplc="9338466C"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67D06C03"/>
    <w:multiLevelType w:val="hybridMultilevel"/>
    <w:tmpl w:val="ECFC315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DBC0C5A"/>
    <w:multiLevelType w:val="hybridMultilevel"/>
    <w:tmpl w:val="F79481B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F0B4869"/>
    <w:multiLevelType w:val="hybridMultilevel"/>
    <w:tmpl w:val="6434A03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4732D92"/>
    <w:multiLevelType w:val="hybridMultilevel"/>
    <w:tmpl w:val="F1F26C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76BD0D4A"/>
    <w:multiLevelType w:val="hybridMultilevel"/>
    <w:tmpl w:val="E84656C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89F3020"/>
    <w:multiLevelType w:val="hybridMultilevel"/>
    <w:tmpl w:val="1116E818"/>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7C5470D1"/>
    <w:multiLevelType w:val="hybridMultilevel"/>
    <w:tmpl w:val="ABF0AB7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8013149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178811200">
    <w:abstractNumId w:val="10"/>
  </w:num>
  <w:num w:numId="3" w16cid:durableId="1301423448">
    <w:abstractNumId w:val="13"/>
  </w:num>
  <w:num w:numId="4" w16cid:durableId="734741673">
    <w:abstractNumId w:val="4"/>
  </w:num>
  <w:num w:numId="5" w16cid:durableId="763959002">
    <w:abstractNumId w:val="14"/>
  </w:num>
  <w:num w:numId="6" w16cid:durableId="285965250">
    <w:abstractNumId w:val="15"/>
  </w:num>
  <w:num w:numId="7" w16cid:durableId="1825468421">
    <w:abstractNumId w:val="21"/>
  </w:num>
  <w:num w:numId="8" w16cid:durableId="702704382">
    <w:abstractNumId w:val="21"/>
  </w:num>
  <w:num w:numId="9" w16cid:durableId="78717456">
    <w:abstractNumId w:val="19"/>
  </w:num>
  <w:num w:numId="10" w16cid:durableId="1476339376">
    <w:abstractNumId w:val="16"/>
  </w:num>
  <w:num w:numId="11" w16cid:durableId="694160783">
    <w:abstractNumId w:val="12"/>
  </w:num>
  <w:num w:numId="12" w16cid:durableId="1933321739">
    <w:abstractNumId w:val="8"/>
  </w:num>
  <w:num w:numId="13" w16cid:durableId="1209343734">
    <w:abstractNumId w:val="22"/>
  </w:num>
  <w:num w:numId="14" w16cid:durableId="277026150">
    <w:abstractNumId w:val="5"/>
  </w:num>
  <w:num w:numId="15" w16cid:durableId="1021780323">
    <w:abstractNumId w:val="1"/>
  </w:num>
  <w:num w:numId="16" w16cid:durableId="2142069295">
    <w:abstractNumId w:val="18"/>
  </w:num>
  <w:num w:numId="17" w16cid:durableId="1526556941">
    <w:abstractNumId w:val="17"/>
  </w:num>
  <w:num w:numId="18" w16cid:durableId="345450072">
    <w:abstractNumId w:val="6"/>
  </w:num>
  <w:num w:numId="19" w16cid:durableId="1305357340">
    <w:abstractNumId w:val="20"/>
  </w:num>
  <w:num w:numId="20" w16cid:durableId="1188519715">
    <w:abstractNumId w:val="3"/>
  </w:num>
  <w:num w:numId="21" w16cid:durableId="1774285138">
    <w:abstractNumId w:val="7"/>
  </w:num>
  <w:num w:numId="22" w16cid:durableId="301619797">
    <w:abstractNumId w:val="11"/>
  </w:num>
  <w:num w:numId="23" w16cid:durableId="454325501">
    <w:abstractNumId w:val="9"/>
  </w:num>
  <w:num w:numId="24" w16cid:durableId="17688914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02F5"/>
    <w:rsid w:val="00012A22"/>
    <w:rsid w:val="00035A32"/>
    <w:rsid w:val="00041C5D"/>
    <w:rsid w:val="00043603"/>
    <w:rsid w:val="00051AFE"/>
    <w:rsid w:val="00056485"/>
    <w:rsid w:val="0005678A"/>
    <w:rsid w:val="00063B81"/>
    <w:rsid w:val="0006558E"/>
    <w:rsid w:val="00081F5A"/>
    <w:rsid w:val="0009117D"/>
    <w:rsid w:val="0009402C"/>
    <w:rsid w:val="00096961"/>
    <w:rsid w:val="00097378"/>
    <w:rsid w:val="000A133D"/>
    <w:rsid w:val="000A4431"/>
    <w:rsid w:val="000A7083"/>
    <w:rsid w:val="000C40E3"/>
    <w:rsid w:val="000C653F"/>
    <w:rsid w:val="000D3DE9"/>
    <w:rsid w:val="000E1580"/>
    <w:rsid w:val="000E6016"/>
    <w:rsid w:val="000E6F9A"/>
    <w:rsid w:val="000E7A3C"/>
    <w:rsid w:val="000F3C4D"/>
    <w:rsid w:val="000F64D9"/>
    <w:rsid w:val="00111C33"/>
    <w:rsid w:val="001202F5"/>
    <w:rsid w:val="001336EB"/>
    <w:rsid w:val="00136550"/>
    <w:rsid w:val="00140A31"/>
    <w:rsid w:val="00141993"/>
    <w:rsid w:val="0015047D"/>
    <w:rsid w:val="00153186"/>
    <w:rsid w:val="00162037"/>
    <w:rsid w:val="00164210"/>
    <w:rsid w:val="001865A8"/>
    <w:rsid w:val="00187F51"/>
    <w:rsid w:val="0019087A"/>
    <w:rsid w:val="00196B35"/>
    <w:rsid w:val="001A264D"/>
    <w:rsid w:val="001A331F"/>
    <w:rsid w:val="001B6B3C"/>
    <w:rsid w:val="001C333E"/>
    <w:rsid w:val="001C5039"/>
    <w:rsid w:val="001C7E19"/>
    <w:rsid w:val="001D56AE"/>
    <w:rsid w:val="001E3833"/>
    <w:rsid w:val="001E5E2D"/>
    <w:rsid w:val="0021113A"/>
    <w:rsid w:val="00215CA1"/>
    <w:rsid w:val="00225AE8"/>
    <w:rsid w:val="00231384"/>
    <w:rsid w:val="002358C4"/>
    <w:rsid w:val="0024354B"/>
    <w:rsid w:val="00250A30"/>
    <w:rsid w:val="00252DE3"/>
    <w:rsid w:val="00263801"/>
    <w:rsid w:val="002638E6"/>
    <w:rsid w:val="00291ACB"/>
    <w:rsid w:val="002A4B72"/>
    <w:rsid w:val="002A55DD"/>
    <w:rsid w:val="002B576E"/>
    <w:rsid w:val="002C3BAA"/>
    <w:rsid w:val="002D2569"/>
    <w:rsid w:val="002E4B58"/>
    <w:rsid w:val="002F6A46"/>
    <w:rsid w:val="00311C77"/>
    <w:rsid w:val="00321411"/>
    <w:rsid w:val="003214D1"/>
    <w:rsid w:val="00330F2A"/>
    <w:rsid w:val="0034373B"/>
    <w:rsid w:val="003518FC"/>
    <w:rsid w:val="003666A5"/>
    <w:rsid w:val="0037176A"/>
    <w:rsid w:val="00372375"/>
    <w:rsid w:val="0038047E"/>
    <w:rsid w:val="00380B0D"/>
    <w:rsid w:val="003862F9"/>
    <w:rsid w:val="00390CCB"/>
    <w:rsid w:val="003930E4"/>
    <w:rsid w:val="003B08E7"/>
    <w:rsid w:val="003B3D3C"/>
    <w:rsid w:val="003B730A"/>
    <w:rsid w:val="003D15AF"/>
    <w:rsid w:val="003E39E2"/>
    <w:rsid w:val="003E4102"/>
    <w:rsid w:val="003E5B3A"/>
    <w:rsid w:val="004259AE"/>
    <w:rsid w:val="004373F2"/>
    <w:rsid w:val="00462DB4"/>
    <w:rsid w:val="00462FC3"/>
    <w:rsid w:val="00471CDA"/>
    <w:rsid w:val="00475A4A"/>
    <w:rsid w:val="00476A73"/>
    <w:rsid w:val="00483778"/>
    <w:rsid w:val="00495AE3"/>
    <w:rsid w:val="004A0C5F"/>
    <w:rsid w:val="004A1C66"/>
    <w:rsid w:val="004A4E5F"/>
    <w:rsid w:val="004B1A18"/>
    <w:rsid w:val="004B488F"/>
    <w:rsid w:val="004B7D16"/>
    <w:rsid w:val="004C3C35"/>
    <w:rsid w:val="004E537B"/>
    <w:rsid w:val="00510AD4"/>
    <w:rsid w:val="00514759"/>
    <w:rsid w:val="005400B0"/>
    <w:rsid w:val="00552F98"/>
    <w:rsid w:val="00556A8F"/>
    <w:rsid w:val="0056344A"/>
    <w:rsid w:val="0056709A"/>
    <w:rsid w:val="005737E5"/>
    <w:rsid w:val="00581899"/>
    <w:rsid w:val="005845F7"/>
    <w:rsid w:val="005A0C78"/>
    <w:rsid w:val="005C27CA"/>
    <w:rsid w:val="005F2EB9"/>
    <w:rsid w:val="005F3CE5"/>
    <w:rsid w:val="005F41AE"/>
    <w:rsid w:val="005F6123"/>
    <w:rsid w:val="006108F7"/>
    <w:rsid w:val="006217B6"/>
    <w:rsid w:val="006342E3"/>
    <w:rsid w:val="00645E79"/>
    <w:rsid w:val="00651E33"/>
    <w:rsid w:val="006538DF"/>
    <w:rsid w:val="006642DF"/>
    <w:rsid w:val="006718FE"/>
    <w:rsid w:val="006840E3"/>
    <w:rsid w:val="006933A7"/>
    <w:rsid w:val="006A1647"/>
    <w:rsid w:val="006A79AE"/>
    <w:rsid w:val="006B528A"/>
    <w:rsid w:val="006C488E"/>
    <w:rsid w:val="006C5044"/>
    <w:rsid w:val="006C6281"/>
    <w:rsid w:val="006D39BA"/>
    <w:rsid w:val="00740282"/>
    <w:rsid w:val="007405CB"/>
    <w:rsid w:val="00756408"/>
    <w:rsid w:val="00761BE6"/>
    <w:rsid w:val="00763A31"/>
    <w:rsid w:val="007722C0"/>
    <w:rsid w:val="007772B8"/>
    <w:rsid w:val="00786082"/>
    <w:rsid w:val="00787960"/>
    <w:rsid w:val="00792718"/>
    <w:rsid w:val="007A0F35"/>
    <w:rsid w:val="007A1C0B"/>
    <w:rsid w:val="007B50AB"/>
    <w:rsid w:val="007B5405"/>
    <w:rsid w:val="007C722A"/>
    <w:rsid w:val="007C7817"/>
    <w:rsid w:val="007D794A"/>
    <w:rsid w:val="007E1F53"/>
    <w:rsid w:val="007E7E82"/>
    <w:rsid w:val="007F5D2D"/>
    <w:rsid w:val="007F63BB"/>
    <w:rsid w:val="0080557E"/>
    <w:rsid w:val="008123E3"/>
    <w:rsid w:val="008133A7"/>
    <w:rsid w:val="00847E95"/>
    <w:rsid w:val="0087145B"/>
    <w:rsid w:val="00891116"/>
    <w:rsid w:val="008A4461"/>
    <w:rsid w:val="008B018E"/>
    <w:rsid w:val="008B0899"/>
    <w:rsid w:val="008B12DC"/>
    <w:rsid w:val="008C0AE8"/>
    <w:rsid w:val="008D4556"/>
    <w:rsid w:val="008E20E0"/>
    <w:rsid w:val="008E375F"/>
    <w:rsid w:val="008E510D"/>
    <w:rsid w:val="008F4D40"/>
    <w:rsid w:val="00907203"/>
    <w:rsid w:val="009250BF"/>
    <w:rsid w:val="00925587"/>
    <w:rsid w:val="0093532E"/>
    <w:rsid w:val="0093567C"/>
    <w:rsid w:val="0093708C"/>
    <w:rsid w:val="00937621"/>
    <w:rsid w:val="00937D97"/>
    <w:rsid w:val="009509C6"/>
    <w:rsid w:val="0096149A"/>
    <w:rsid w:val="00963377"/>
    <w:rsid w:val="00963EA4"/>
    <w:rsid w:val="00971288"/>
    <w:rsid w:val="00973464"/>
    <w:rsid w:val="009753B8"/>
    <w:rsid w:val="00984848"/>
    <w:rsid w:val="00986336"/>
    <w:rsid w:val="00994B71"/>
    <w:rsid w:val="009A5E67"/>
    <w:rsid w:val="009A74C5"/>
    <w:rsid w:val="009C08BB"/>
    <w:rsid w:val="009C1321"/>
    <w:rsid w:val="009D398B"/>
    <w:rsid w:val="009D50D4"/>
    <w:rsid w:val="009D6CD0"/>
    <w:rsid w:val="009E3F79"/>
    <w:rsid w:val="009E51A5"/>
    <w:rsid w:val="009F39DD"/>
    <w:rsid w:val="00A056A8"/>
    <w:rsid w:val="00A3042A"/>
    <w:rsid w:val="00A31D43"/>
    <w:rsid w:val="00A36BFB"/>
    <w:rsid w:val="00A46631"/>
    <w:rsid w:val="00A56676"/>
    <w:rsid w:val="00A65882"/>
    <w:rsid w:val="00A852F9"/>
    <w:rsid w:val="00A94DD3"/>
    <w:rsid w:val="00A96A26"/>
    <w:rsid w:val="00AA29EC"/>
    <w:rsid w:val="00AB3997"/>
    <w:rsid w:val="00AB5B1A"/>
    <w:rsid w:val="00AC3E3A"/>
    <w:rsid w:val="00AE2FE1"/>
    <w:rsid w:val="00AF1955"/>
    <w:rsid w:val="00B24936"/>
    <w:rsid w:val="00B42722"/>
    <w:rsid w:val="00B47B57"/>
    <w:rsid w:val="00B47F31"/>
    <w:rsid w:val="00B50FA6"/>
    <w:rsid w:val="00B513DE"/>
    <w:rsid w:val="00B62BBF"/>
    <w:rsid w:val="00B66F5B"/>
    <w:rsid w:val="00B731F9"/>
    <w:rsid w:val="00B77DB5"/>
    <w:rsid w:val="00B917BF"/>
    <w:rsid w:val="00B96411"/>
    <w:rsid w:val="00B96EC9"/>
    <w:rsid w:val="00BA0311"/>
    <w:rsid w:val="00BA1445"/>
    <w:rsid w:val="00BA4270"/>
    <w:rsid w:val="00BA5C0C"/>
    <w:rsid w:val="00BB670F"/>
    <w:rsid w:val="00BC0184"/>
    <w:rsid w:val="00BE5702"/>
    <w:rsid w:val="00C0018F"/>
    <w:rsid w:val="00C20281"/>
    <w:rsid w:val="00C443DD"/>
    <w:rsid w:val="00C50D28"/>
    <w:rsid w:val="00C608EF"/>
    <w:rsid w:val="00C61C90"/>
    <w:rsid w:val="00C63BBC"/>
    <w:rsid w:val="00C73DB4"/>
    <w:rsid w:val="00C7786D"/>
    <w:rsid w:val="00C81AFB"/>
    <w:rsid w:val="00C82703"/>
    <w:rsid w:val="00C978D3"/>
    <w:rsid w:val="00CA08CA"/>
    <w:rsid w:val="00CA7AEF"/>
    <w:rsid w:val="00CA7B25"/>
    <w:rsid w:val="00CB496D"/>
    <w:rsid w:val="00CD246F"/>
    <w:rsid w:val="00CD43F1"/>
    <w:rsid w:val="00CD5132"/>
    <w:rsid w:val="00CE0A89"/>
    <w:rsid w:val="00D04645"/>
    <w:rsid w:val="00D14EB2"/>
    <w:rsid w:val="00D2440A"/>
    <w:rsid w:val="00D34487"/>
    <w:rsid w:val="00D3448C"/>
    <w:rsid w:val="00D5758B"/>
    <w:rsid w:val="00D6137D"/>
    <w:rsid w:val="00D64349"/>
    <w:rsid w:val="00D644C1"/>
    <w:rsid w:val="00D907DF"/>
    <w:rsid w:val="00D920F1"/>
    <w:rsid w:val="00D9317D"/>
    <w:rsid w:val="00D97D26"/>
    <w:rsid w:val="00DA6B4D"/>
    <w:rsid w:val="00DB0DBF"/>
    <w:rsid w:val="00DB23B8"/>
    <w:rsid w:val="00DD4EBA"/>
    <w:rsid w:val="00DD53C5"/>
    <w:rsid w:val="00DE12B4"/>
    <w:rsid w:val="00E017B9"/>
    <w:rsid w:val="00E02DA7"/>
    <w:rsid w:val="00E1357D"/>
    <w:rsid w:val="00E21074"/>
    <w:rsid w:val="00E22849"/>
    <w:rsid w:val="00E4286D"/>
    <w:rsid w:val="00E42A3D"/>
    <w:rsid w:val="00E4629D"/>
    <w:rsid w:val="00E468C1"/>
    <w:rsid w:val="00E62FD3"/>
    <w:rsid w:val="00E71FDF"/>
    <w:rsid w:val="00E77648"/>
    <w:rsid w:val="00E77DCB"/>
    <w:rsid w:val="00E82D4D"/>
    <w:rsid w:val="00EE59EB"/>
    <w:rsid w:val="00F227C5"/>
    <w:rsid w:val="00F31D33"/>
    <w:rsid w:val="00F32E31"/>
    <w:rsid w:val="00F370A1"/>
    <w:rsid w:val="00F4110E"/>
    <w:rsid w:val="00F53E1A"/>
    <w:rsid w:val="00F62981"/>
    <w:rsid w:val="00F633B7"/>
    <w:rsid w:val="00F65B58"/>
    <w:rsid w:val="00F673F9"/>
    <w:rsid w:val="00F862E4"/>
    <w:rsid w:val="00F87176"/>
    <w:rsid w:val="00F938C8"/>
    <w:rsid w:val="00F97173"/>
    <w:rsid w:val="00FA45A2"/>
    <w:rsid w:val="00FA4FF8"/>
    <w:rsid w:val="00FB1DEC"/>
    <w:rsid w:val="00FB46CA"/>
    <w:rsid w:val="00FC4B97"/>
    <w:rsid w:val="00FC7D11"/>
    <w:rsid w:val="00FD63B8"/>
    <w:rsid w:val="00FE1C7B"/>
    <w:rsid w:val="05187BEB"/>
    <w:rsid w:val="0E8FDD51"/>
    <w:rsid w:val="229C08C9"/>
    <w:rsid w:val="262FCF9B"/>
    <w:rsid w:val="29F3D117"/>
    <w:rsid w:val="3210FAF4"/>
    <w:rsid w:val="47A47A0D"/>
    <w:rsid w:val="4D9B3585"/>
    <w:rsid w:val="6818FAAE"/>
    <w:rsid w:val="685FB70A"/>
    <w:rsid w:val="751DFA5F"/>
    <w:rsid w:val="785BD54F"/>
    <w:rsid w:val="7D48AABE"/>
    <w:rsid w:val="7DBA6AA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F8E00E"/>
  <w15:chartTrackingRefBased/>
  <w15:docId w15:val="{54E90B33-4AF3-489C-B1C6-5F39BC794C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891116"/>
    <w:pPr>
      <w:spacing w:line="276" w:lineRule="auto"/>
      <w:outlineLvl w:val="0"/>
    </w:pPr>
    <w:rPr>
      <w:rFonts w:ascii="Trebuchet MS" w:hAnsi="Trebuchet MS" w:cstheme="minorHAnsi"/>
      <w:b/>
      <w:bCs/>
      <w:color w:val="005460"/>
      <w:sz w:val="28"/>
      <w:szCs w:val="28"/>
      <w:shd w:val="clear" w:color="auto" w:fill="FFFFFF"/>
    </w:rPr>
  </w:style>
  <w:style w:type="paragraph" w:styleId="Heading2">
    <w:name w:val="heading 2"/>
    <w:basedOn w:val="Normal"/>
    <w:link w:val="Heading2Char"/>
    <w:uiPriority w:val="9"/>
    <w:unhideWhenUsed/>
    <w:qFormat/>
    <w:rsid w:val="00761BE6"/>
    <w:pPr>
      <w:widowControl w:val="0"/>
      <w:autoSpaceDE w:val="0"/>
      <w:autoSpaceDN w:val="0"/>
      <w:spacing w:before="160" w:after="0" w:line="240" w:lineRule="auto"/>
      <w:ind w:left="100"/>
      <w:outlineLvl w:val="1"/>
    </w:pPr>
    <w:rPr>
      <w:rFonts w:ascii="Calibri Light" w:eastAsia="Calibri Light" w:hAnsi="Calibri Light" w:cs="Calibri Light"/>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51A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ementtoproof">
    <w:name w:val="elementtoproof"/>
    <w:basedOn w:val="Normal"/>
    <w:rsid w:val="00756408"/>
    <w:pPr>
      <w:spacing w:before="100" w:beforeAutospacing="1" w:after="100" w:afterAutospacing="1" w:line="240" w:lineRule="auto"/>
    </w:pPr>
    <w:rPr>
      <w:rFonts w:ascii="Calibri" w:hAnsi="Calibri" w:cs="Calibri"/>
      <w:lang w:eastAsia="en-GB"/>
    </w:rPr>
  </w:style>
  <w:style w:type="paragraph" w:styleId="NormalWeb">
    <w:name w:val="Normal (Web)"/>
    <w:basedOn w:val="Normal"/>
    <w:uiPriority w:val="99"/>
    <w:unhideWhenUsed/>
    <w:rsid w:val="00D9317D"/>
    <w:pPr>
      <w:spacing w:after="0" w:line="240" w:lineRule="auto"/>
    </w:pPr>
    <w:rPr>
      <w:rFonts w:ascii="Calibri" w:hAnsi="Calibri" w:cs="Calibri"/>
      <w:lang w:eastAsia="en-GB"/>
    </w:rPr>
  </w:style>
  <w:style w:type="paragraph" w:styleId="Revision">
    <w:name w:val="Revision"/>
    <w:hidden/>
    <w:uiPriority w:val="99"/>
    <w:semiHidden/>
    <w:rsid w:val="00164210"/>
    <w:pPr>
      <w:spacing w:after="0" w:line="240" w:lineRule="auto"/>
    </w:pPr>
  </w:style>
  <w:style w:type="paragraph" w:styleId="ListParagraph">
    <w:name w:val="List Paragraph"/>
    <w:basedOn w:val="Normal"/>
    <w:uiPriority w:val="34"/>
    <w:qFormat/>
    <w:rsid w:val="00B96411"/>
    <w:pPr>
      <w:ind w:left="720"/>
      <w:contextualSpacing/>
    </w:pPr>
  </w:style>
  <w:style w:type="character" w:customStyle="1" w:styleId="Heading1Char">
    <w:name w:val="Heading 1 Char"/>
    <w:basedOn w:val="DefaultParagraphFont"/>
    <w:link w:val="Heading1"/>
    <w:uiPriority w:val="9"/>
    <w:rsid w:val="00891116"/>
    <w:rPr>
      <w:rFonts w:ascii="Trebuchet MS" w:hAnsi="Trebuchet MS" w:cstheme="minorHAnsi"/>
      <w:b/>
      <w:bCs/>
      <w:color w:val="005460"/>
      <w:sz w:val="28"/>
      <w:szCs w:val="28"/>
    </w:rPr>
  </w:style>
  <w:style w:type="character" w:customStyle="1" w:styleId="Heading2Char">
    <w:name w:val="Heading 2 Char"/>
    <w:basedOn w:val="DefaultParagraphFont"/>
    <w:link w:val="Heading2"/>
    <w:uiPriority w:val="9"/>
    <w:rsid w:val="00761BE6"/>
    <w:rPr>
      <w:rFonts w:ascii="Calibri Light" w:eastAsia="Calibri Light" w:hAnsi="Calibri Light" w:cs="Calibri Light"/>
      <w:sz w:val="24"/>
      <w:szCs w:val="24"/>
      <w:lang w:val="en-US"/>
    </w:rPr>
  </w:style>
  <w:style w:type="paragraph" w:styleId="BodyText">
    <w:name w:val="Body Text"/>
    <w:basedOn w:val="Normal"/>
    <w:link w:val="BodyTextChar"/>
    <w:uiPriority w:val="1"/>
    <w:qFormat/>
    <w:rsid w:val="00761BE6"/>
    <w:pPr>
      <w:widowControl w:val="0"/>
      <w:autoSpaceDE w:val="0"/>
      <w:autoSpaceDN w:val="0"/>
      <w:spacing w:after="0" w:line="240" w:lineRule="auto"/>
    </w:pPr>
    <w:rPr>
      <w:rFonts w:ascii="Arial" w:eastAsia="Arial" w:hAnsi="Arial" w:cs="Arial"/>
      <w:lang w:val="en-US"/>
    </w:rPr>
  </w:style>
  <w:style w:type="character" w:customStyle="1" w:styleId="BodyTextChar">
    <w:name w:val="Body Text Char"/>
    <w:basedOn w:val="DefaultParagraphFont"/>
    <w:link w:val="BodyText"/>
    <w:uiPriority w:val="1"/>
    <w:rsid w:val="00761BE6"/>
    <w:rPr>
      <w:rFonts w:ascii="Arial" w:eastAsia="Arial" w:hAnsi="Arial" w:cs="Arial"/>
      <w:lang w:val="en-US"/>
    </w:rPr>
  </w:style>
  <w:style w:type="paragraph" w:styleId="Title">
    <w:name w:val="Title"/>
    <w:basedOn w:val="Normal"/>
    <w:link w:val="TitleChar"/>
    <w:uiPriority w:val="10"/>
    <w:qFormat/>
    <w:rsid w:val="00761BE6"/>
    <w:pPr>
      <w:widowControl w:val="0"/>
      <w:autoSpaceDE w:val="0"/>
      <w:autoSpaceDN w:val="0"/>
      <w:spacing w:after="0" w:line="240" w:lineRule="auto"/>
      <w:ind w:left="100"/>
    </w:pPr>
    <w:rPr>
      <w:rFonts w:ascii="Calibri Light" w:eastAsia="Calibri Light" w:hAnsi="Calibri Light" w:cs="Calibri Light"/>
      <w:sz w:val="32"/>
      <w:szCs w:val="32"/>
      <w:lang w:val="en-US"/>
    </w:rPr>
  </w:style>
  <w:style w:type="character" w:customStyle="1" w:styleId="TitleChar">
    <w:name w:val="Title Char"/>
    <w:basedOn w:val="DefaultParagraphFont"/>
    <w:link w:val="Title"/>
    <w:uiPriority w:val="10"/>
    <w:rsid w:val="00761BE6"/>
    <w:rPr>
      <w:rFonts w:ascii="Calibri Light" w:eastAsia="Calibri Light" w:hAnsi="Calibri Light" w:cs="Calibri Light"/>
      <w:sz w:val="32"/>
      <w:szCs w:val="32"/>
      <w:lang w:val="en-US"/>
    </w:rPr>
  </w:style>
  <w:style w:type="paragraph" w:styleId="CommentText">
    <w:name w:val="annotation text"/>
    <w:basedOn w:val="Normal"/>
    <w:link w:val="CommentTextChar"/>
    <w:uiPriority w:val="99"/>
    <w:semiHidden/>
    <w:unhideWhenUsed/>
    <w:rsid w:val="008F4D40"/>
    <w:pPr>
      <w:spacing w:line="240" w:lineRule="auto"/>
    </w:pPr>
    <w:rPr>
      <w:sz w:val="20"/>
      <w:szCs w:val="20"/>
    </w:rPr>
  </w:style>
  <w:style w:type="character" w:customStyle="1" w:styleId="CommentTextChar">
    <w:name w:val="Comment Text Char"/>
    <w:basedOn w:val="DefaultParagraphFont"/>
    <w:link w:val="CommentText"/>
    <w:uiPriority w:val="99"/>
    <w:semiHidden/>
    <w:rsid w:val="008F4D40"/>
    <w:rPr>
      <w:sz w:val="20"/>
      <w:szCs w:val="20"/>
    </w:rPr>
  </w:style>
  <w:style w:type="character" w:styleId="CommentReference">
    <w:name w:val="annotation reference"/>
    <w:basedOn w:val="DefaultParagraphFont"/>
    <w:uiPriority w:val="99"/>
    <w:semiHidden/>
    <w:unhideWhenUsed/>
    <w:rsid w:val="008F4D40"/>
    <w:rPr>
      <w:sz w:val="16"/>
      <w:szCs w:val="16"/>
    </w:rPr>
  </w:style>
  <w:style w:type="character" w:styleId="Mention">
    <w:name w:val="Mention"/>
    <w:basedOn w:val="DefaultParagraphFont"/>
    <w:uiPriority w:val="99"/>
    <w:unhideWhenUsed/>
    <w:rsid w:val="008F4D40"/>
    <w:rPr>
      <w:color w:val="2B579A"/>
      <w:shd w:val="clear" w:color="auto" w:fill="E6E6E6"/>
    </w:rPr>
  </w:style>
  <w:style w:type="paragraph" w:styleId="Header">
    <w:name w:val="header"/>
    <w:basedOn w:val="Normal"/>
    <w:link w:val="HeaderChar"/>
    <w:uiPriority w:val="99"/>
    <w:unhideWhenUsed/>
    <w:rsid w:val="008F4D40"/>
    <w:pPr>
      <w:tabs>
        <w:tab w:val="center" w:pos="4513"/>
        <w:tab w:val="right" w:pos="9026"/>
      </w:tabs>
      <w:spacing w:after="0" w:line="240" w:lineRule="auto"/>
    </w:pPr>
  </w:style>
  <w:style w:type="character" w:customStyle="1" w:styleId="HeaderChar">
    <w:name w:val="Header Char"/>
    <w:basedOn w:val="DefaultParagraphFont"/>
    <w:link w:val="Header"/>
    <w:uiPriority w:val="99"/>
    <w:rsid w:val="008F4D40"/>
  </w:style>
  <w:style w:type="paragraph" w:styleId="Footer">
    <w:name w:val="footer"/>
    <w:basedOn w:val="Normal"/>
    <w:link w:val="FooterChar"/>
    <w:uiPriority w:val="99"/>
    <w:unhideWhenUsed/>
    <w:rsid w:val="008F4D40"/>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4D40"/>
  </w:style>
  <w:style w:type="character" w:styleId="Hyperlink">
    <w:name w:val="Hyperlink"/>
    <w:basedOn w:val="DefaultParagraphFont"/>
    <w:uiPriority w:val="99"/>
    <w:unhideWhenUsed/>
    <w:rsid w:val="001C5039"/>
    <w:rPr>
      <w:color w:val="0563C1" w:themeColor="hyperlink"/>
      <w:u w:val="single"/>
    </w:rPr>
  </w:style>
  <w:style w:type="character" w:styleId="UnresolvedMention">
    <w:name w:val="Unresolved Mention"/>
    <w:basedOn w:val="DefaultParagraphFont"/>
    <w:uiPriority w:val="99"/>
    <w:semiHidden/>
    <w:unhideWhenUsed/>
    <w:rsid w:val="001C5039"/>
    <w:rPr>
      <w:color w:val="605E5C"/>
      <w:shd w:val="clear" w:color="auto" w:fill="E1DFDD"/>
    </w:rPr>
  </w:style>
  <w:style w:type="paragraph" w:styleId="FootnoteText">
    <w:name w:val="footnote text"/>
    <w:basedOn w:val="Normal"/>
    <w:link w:val="FootnoteTextChar"/>
    <w:uiPriority w:val="99"/>
    <w:semiHidden/>
    <w:unhideWhenUsed/>
    <w:rsid w:val="007B50A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B50AB"/>
    <w:rPr>
      <w:sz w:val="20"/>
      <w:szCs w:val="20"/>
    </w:rPr>
  </w:style>
  <w:style w:type="character" w:styleId="FootnoteReference">
    <w:name w:val="footnote reference"/>
    <w:basedOn w:val="DefaultParagraphFont"/>
    <w:uiPriority w:val="99"/>
    <w:semiHidden/>
    <w:unhideWhenUsed/>
    <w:rsid w:val="007B50AB"/>
    <w:rPr>
      <w:vertAlign w:val="superscript"/>
    </w:rPr>
  </w:style>
  <w:style w:type="paragraph" w:styleId="TOCHeading">
    <w:name w:val="TOC Heading"/>
    <w:basedOn w:val="Heading1"/>
    <w:next w:val="Normal"/>
    <w:uiPriority w:val="39"/>
    <w:unhideWhenUsed/>
    <w:qFormat/>
    <w:rsid w:val="00891116"/>
    <w:pPr>
      <w:keepNext/>
      <w:keepLines/>
      <w:spacing w:before="240" w:after="0" w:line="259" w:lineRule="auto"/>
      <w:outlineLvl w:val="9"/>
    </w:pPr>
    <w:rPr>
      <w:rFonts w:asciiTheme="majorHAnsi" w:eastAsiaTheme="majorEastAsia" w:hAnsiTheme="majorHAnsi" w:cstheme="majorBidi"/>
      <w:b w:val="0"/>
      <w:bCs w:val="0"/>
      <w:color w:val="2F5496" w:themeColor="accent1" w:themeShade="BF"/>
      <w:sz w:val="32"/>
      <w:szCs w:val="32"/>
      <w:shd w:val="clear" w:color="auto" w:fill="auto"/>
      <w:lang w:eastAsia="en-GB"/>
    </w:rPr>
  </w:style>
  <w:style w:type="paragraph" w:styleId="TOC1">
    <w:name w:val="toc 1"/>
    <w:basedOn w:val="Normal"/>
    <w:next w:val="Normal"/>
    <w:autoRedefine/>
    <w:uiPriority w:val="39"/>
    <w:unhideWhenUsed/>
    <w:rsid w:val="00891116"/>
    <w:pPr>
      <w:spacing w:after="100"/>
    </w:pPr>
  </w:style>
  <w:style w:type="paragraph" w:styleId="TOC2">
    <w:name w:val="toc 2"/>
    <w:basedOn w:val="Normal"/>
    <w:next w:val="Normal"/>
    <w:autoRedefine/>
    <w:uiPriority w:val="39"/>
    <w:unhideWhenUsed/>
    <w:rsid w:val="00891116"/>
    <w:pPr>
      <w:spacing w:after="100"/>
      <w:ind w:left="220"/>
    </w:pPr>
  </w:style>
  <w:style w:type="character" w:customStyle="1" w:styleId="ui-provider">
    <w:name w:val="ui-provider"/>
    <w:basedOn w:val="DefaultParagraphFont"/>
    <w:rsid w:val="007F5D2D"/>
  </w:style>
  <w:style w:type="character" w:styleId="FollowedHyperlink">
    <w:name w:val="FollowedHyperlink"/>
    <w:basedOn w:val="DefaultParagraphFont"/>
    <w:uiPriority w:val="99"/>
    <w:semiHidden/>
    <w:unhideWhenUsed/>
    <w:rsid w:val="00187F51"/>
    <w:rPr>
      <w:color w:val="954F72" w:themeColor="followedHyperlink"/>
      <w:u w:val="single"/>
    </w:rPr>
  </w:style>
  <w:style w:type="table" w:styleId="PlainTable4">
    <w:name w:val="Plain Table 4"/>
    <w:basedOn w:val="TableNormal"/>
    <w:uiPriority w:val="44"/>
    <w:rsid w:val="007B540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2">
    <w:name w:val="Grid Table 1 Light Accent 2"/>
    <w:basedOn w:val="TableNormal"/>
    <w:uiPriority w:val="46"/>
    <w:rsid w:val="009C1321"/>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0742981">
      <w:bodyDiv w:val="1"/>
      <w:marLeft w:val="0"/>
      <w:marRight w:val="0"/>
      <w:marTop w:val="0"/>
      <w:marBottom w:val="0"/>
      <w:divBdr>
        <w:top w:val="none" w:sz="0" w:space="0" w:color="auto"/>
        <w:left w:val="none" w:sz="0" w:space="0" w:color="auto"/>
        <w:bottom w:val="none" w:sz="0" w:space="0" w:color="auto"/>
        <w:right w:val="none" w:sz="0" w:space="0" w:color="auto"/>
      </w:divBdr>
    </w:div>
    <w:div w:id="423692807">
      <w:bodyDiv w:val="1"/>
      <w:marLeft w:val="0"/>
      <w:marRight w:val="0"/>
      <w:marTop w:val="0"/>
      <w:marBottom w:val="0"/>
      <w:divBdr>
        <w:top w:val="none" w:sz="0" w:space="0" w:color="auto"/>
        <w:left w:val="none" w:sz="0" w:space="0" w:color="auto"/>
        <w:bottom w:val="none" w:sz="0" w:space="0" w:color="auto"/>
        <w:right w:val="none" w:sz="0" w:space="0" w:color="auto"/>
      </w:divBdr>
    </w:div>
    <w:div w:id="463929870">
      <w:bodyDiv w:val="1"/>
      <w:marLeft w:val="0"/>
      <w:marRight w:val="0"/>
      <w:marTop w:val="0"/>
      <w:marBottom w:val="0"/>
      <w:divBdr>
        <w:top w:val="none" w:sz="0" w:space="0" w:color="auto"/>
        <w:left w:val="none" w:sz="0" w:space="0" w:color="auto"/>
        <w:bottom w:val="none" w:sz="0" w:space="0" w:color="auto"/>
        <w:right w:val="none" w:sz="0" w:space="0" w:color="auto"/>
      </w:divBdr>
      <w:divsChild>
        <w:div w:id="47919666">
          <w:marLeft w:val="547"/>
          <w:marRight w:val="0"/>
          <w:marTop w:val="0"/>
          <w:marBottom w:val="0"/>
          <w:divBdr>
            <w:top w:val="none" w:sz="0" w:space="0" w:color="auto"/>
            <w:left w:val="none" w:sz="0" w:space="0" w:color="auto"/>
            <w:bottom w:val="none" w:sz="0" w:space="0" w:color="auto"/>
            <w:right w:val="none" w:sz="0" w:space="0" w:color="auto"/>
          </w:divBdr>
        </w:div>
        <w:div w:id="123041049">
          <w:marLeft w:val="547"/>
          <w:marRight w:val="0"/>
          <w:marTop w:val="0"/>
          <w:marBottom w:val="0"/>
          <w:divBdr>
            <w:top w:val="none" w:sz="0" w:space="0" w:color="auto"/>
            <w:left w:val="none" w:sz="0" w:space="0" w:color="auto"/>
            <w:bottom w:val="none" w:sz="0" w:space="0" w:color="auto"/>
            <w:right w:val="none" w:sz="0" w:space="0" w:color="auto"/>
          </w:divBdr>
        </w:div>
        <w:div w:id="540872097">
          <w:marLeft w:val="547"/>
          <w:marRight w:val="0"/>
          <w:marTop w:val="0"/>
          <w:marBottom w:val="0"/>
          <w:divBdr>
            <w:top w:val="none" w:sz="0" w:space="0" w:color="auto"/>
            <w:left w:val="none" w:sz="0" w:space="0" w:color="auto"/>
            <w:bottom w:val="none" w:sz="0" w:space="0" w:color="auto"/>
            <w:right w:val="none" w:sz="0" w:space="0" w:color="auto"/>
          </w:divBdr>
        </w:div>
        <w:div w:id="925958773">
          <w:marLeft w:val="547"/>
          <w:marRight w:val="0"/>
          <w:marTop w:val="0"/>
          <w:marBottom w:val="0"/>
          <w:divBdr>
            <w:top w:val="none" w:sz="0" w:space="0" w:color="auto"/>
            <w:left w:val="none" w:sz="0" w:space="0" w:color="auto"/>
            <w:bottom w:val="none" w:sz="0" w:space="0" w:color="auto"/>
            <w:right w:val="none" w:sz="0" w:space="0" w:color="auto"/>
          </w:divBdr>
        </w:div>
        <w:div w:id="979306771">
          <w:marLeft w:val="547"/>
          <w:marRight w:val="0"/>
          <w:marTop w:val="0"/>
          <w:marBottom w:val="0"/>
          <w:divBdr>
            <w:top w:val="none" w:sz="0" w:space="0" w:color="auto"/>
            <w:left w:val="none" w:sz="0" w:space="0" w:color="auto"/>
            <w:bottom w:val="none" w:sz="0" w:space="0" w:color="auto"/>
            <w:right w:val="none" w:sz="0" w:space="0" w:color="auto"/>
          </w:divBdr>
        </w:div>
        <w:div w:id="1492060586">
          <w:marLeft w:val="547"/>
          <w:marRight w:val="0"/>
          <w:marTop w:val="0"/>
          <w:marBottom w:val="0"/>
          <w:divBdr>
            <w:top w:val="none" w:sz="0" w:space="0" w:color="auto"/>
            <w:left w:val="none" w:sz="0" w:space="0" w:color="auto"/>
            <w:bottom w:val="none" w:sz="0" w:space="0" w:color="auto"/>
            <w:right w:val="none" w:sz="0" w:space="0" w:color="auto"/>
          </w:divBdr>
        </w:div>
        <w:div w:id="1786653294">
          <w:marLeft w:val="547"/>
          <w:marRight w:val="0"/>
          <w:marTop w:val="0"/>
          <w:marBottom w:val="0"/>
          <w:divBdr>
            <w:top w:val="none" w:sz="0" w:space="0" w:color="auto"/>
            <w:left w:val="none" w:sz="0" w:space="0" w:color="auto"/>
            <w:bottom w:val="none" w:sz="0" w:space="0" w:color="auto"/>
            <w:right w:val="none" w:sz="0" w:space="0" w:color="auto"/>
          </w:divBdr>
        </w:div>
      </w:divsChild>
    </w:div>
    <w:div w:id="1291740189">
      <w:bodyDiv w:val="1"/>
      <w:marLeft w:val="0"/>
      <w:marRight w:val="0"/>
      <w:marTop w:val="0"/>
      <w:marBottom w:val="0"/>
      <w:divBdr>
        <w:top w:val="none" w:sz="0" w:space="0" w:color="auto"/>
        <w:left w:val="none" w:sz="0" w:space="0" w:color="auto"/>
        <w:bottom w:val="none" w:sz="0" w:space="0" w:color="auto"/>
        <w:right w:val="none" w:sz="0" w:space="0" w:color="auto"/>
      </w:divBdr>
    </w:div>
    <w:div w:id="1361591027">
      <w:bodyDiv w:val="1"/>
      <w:marLeft w:val="0"/>
      <w:marRight w:val="0"/>
      <w:marTop w:val="0"/>
      <w:marBottom w:val="0"/>
      <w:divBdr>
        <w:top w:val="none" w:sz="0" w:space="0" w:color="auto"/>
        <w:left w:val="none" w:sz="0" w:space="0" w:color="auto"/>
        <w:bottom w:val="none" w:sz="0" w:space="0" w:color="auto"/>
        <w:right w:val="none" w:sz="0" w:space="0" w:color="auto"/>
      </w:divBdr>
      <w:divsChild>
        <w:div w:id="854613317">
          <w:marLeft w:val="547"/>
          <w:marRight w:val="0"/>
          <w:marTop w:val="0"/>
          <w:marBottom w:val="0"/>
          <w:divBdr>
            <w:top w:val="none" w:sz="0" w:space="0" w:color="auto"/>
            <w:left w:val="none" w:sz="0" w:space="0" w:color="auto"/>
            <w:bottom w:val="none" w:sz="0" w:space="0" w:color="auto"/>
            <w:right w:val="none" w:sz="0" w:space="0" w:color="auto"/>
          </w:divBdr>
        </w:div>
        <w:div w:id="856848524">
          <w:marLeft w:val="547"/>
          <w:marRight w:val="0"/>
          <w:marTop w:val="0"/>
          <w:marBottom w:val="0"/>
          <w:divBdr>
            <w:top w:val="none" w:sz="0" w:space="0" w:color="auto"/>
            <w:left w:val="none" w:sz="0" w:space="0" w:color="auto"/>
            <w:bottom w:val="none" w:sz="0" w:space="0" w:color="auto"/>
            <w:right w:val="none" w:sz="0" w:space="0" w:color="auto"/>
          </w:divBdr>
        </w:div>
        <w:div w:id="1144542521">
          <w:marLeft w:val="547"/>
          <w:marRight w:val="0"/>
          <w:marTop w:val="0"/>
          <w:marBottom w:val="0"/>
          <w:divBdr>
            <w:top w:val="none" w:sz="0" w:space="0" w:color="auto"/>
            <w:left w:val="none" w:sz="0" w:space="0" w:color="auto"/>
            <w:bottom w:val="none" w:sz="0" w:space="0" w:color="auto"/>
            <w:right w:val="none" w:sz="0" w:space="0" w:color="auto"/>
          </w:divBdr>
        </w:div>
        <w:div w:id="1223371604">
          <w:marLeft w:val="547"/>
          <w:marRight w:val="0"/>
          <w:marTop w:val="0"/>
          <w:marBottom w:val="0"/>
          <w:divBdr>
            <w:top w:val="none" w:sz="0" w:space="0" w:color="auto"/>
            <w:left w:val="none" w:sz="0" w:space="0" w:color="auto"/>
            <w:bottom w:val="none" w:sz="0" w:space="0" w:color="auto"/>
            <w:right w:val="none" w:sz="0" w:space="0" w:color="auto"/>
          </w:divBdr>
        </w:div>
        <w:div w:id="1238592675">
          <w:marLeft w:val="547"/>
          <w:marRight w:val="0"/>
          <w:marTop w:val="0"/>
          <w:marBottom w:val="0"/>
          <w:divBdr>
            <w:top w:val="none" w:sz="0" w:space="0" w:color="auto"/>
            <w:left w:val="none" w:sz="0" w:space="0" w:color="auto"/>
            <w:bottom w:val="none" w:sz="0" w:space="0" w:color="auto"/>
            <w:right w:val="none" w:sz="0" w:space="0" w:color="auto"/>
          </w:divBdr>
        </w:div>
        <w:div w:id="1697543112">
          <w:marLeft w:val="547"/>
          <w:marRight w:val="0"/>
          <w:marTop w:val="0"/>
          <w:marBottom w:val="0"/>
          <w:divBdr>
            <w:top w:val="none" w:sz="0" w:space="0" w:color="auto"/>
            <w:left w:val="none" w:sz="0" w:space="0" w:color="auto"/>
            <w:bottom w:val="none" w:sz="0" w:space="0" w:color="auto"/>
            <w:right w:val="none" w:sz="0" w:space="0" w:color="auto"/>
          </w:divBdr>
        </w:div>
      </w:divsChild>
    </w:div>
    <w:div w:id="1405758492">
      <w:bodyDiv w:val="1"/>
      <w:marLeft w:val="0"/>
      <w:marRight w:val="0"/>
      <w:marTop w:val="0"/>
      <w:marBottom w:val="0"/>
      <w:divBdr>
        <w:top w:val="none" w:sz="0" w:space="0" w:color="auto"/>
        <w:left w:val="none" w:sz="0" w:space="0" w:color="auto"/>
        <w:bottom w:val="none" w:sz="0" w:space="0" w:color="auto"/>
        <w:right w:val="none" w:sz="0" w:space="0" w:color="auto"/>
      </w:divBdr>
    </w:div>
    <w:div w:id="1528836601">
      <w:bodyDiv w:val="1"/>
      <w:marLeft w:val="0"/>
      <w:marRight w:val="0"/>
      <w:marTop w:val="0"/>
      <w:marBottom w:val="0"/>
      <w:divBdr>
        <w:top w:val="none" w:sz="0" w:space="0" w:color="auto"/>
        <w:left w:val="none" w:sz="0" w:space="0" w:color="auto"/>
        <w:bottom w:val="none" w:sz="0" w:space="0" w:color="auto"/>
        <w:right w:val="none" w:sz="0" w:space="0" w:color="auto"/>
      </w:divBdr>
      <w:divsChild>
        <w:div w:id="422997625">
          <w:marLeft w:val="547"/>
          <w:marRight w:val="0"/>
          <w:marTop w:val="0"/>
          <w:marBottom w:val="0"/>
          <w:divBdr>
            <w:top w:val="none" w:sz="0" w:space="0" w:color="auto"/>
            <w:left w:val="none" w:sz="0" w:space="0" w:color="auto"/>
            <w:bottom w:val="none" w:sz="0" w:space="0" w:color="auto"/>
            <w:right w:val="none" w:sz="0" w:space="0" w:color="auto"/>
          </w:divBdr>
        </w:div>
        <w:div w:id="767963259">
          <w:marLeft w:val="547"/>
          <w:marRight w:val="0"/>
          <w:marTop w:val="0"/>
          <w:marBottom w:val="0"/>
          <w:divBdr>
            <w:top w:val="none" w:sz="0" w:space="0" w:color="auto"/>
            <w:left w:val="none" w:sz="0" w:space="0" w:color="auto"/>
            <w:bottom w:val="none" w:sz="0" w:space="0" w:color="auto"/>
            <w:right w:val="none" w:sz="0" w:space="0" w:color="auto"/>
          </w:divBdr>
        </w:div>
        <w:div w:id="1440878308">
          <w:marLeft w:val="547"/>
          <w:marRight w:val="0"/>
          <w:marTop w:val="0"/>
          <w:marBottom w:val="0"/>
          <w:divBdr>
            <w:top w:val="none" w:sz="0" w:space="0" w:color="auto"/>
            <w:left w:val="none" w:sz="0" w:space="0" w:color="auto"/>
            <w:bottom w:val="none" w:sz="0" w:space="0" w:color="auto"/>
            <w:right w:val="none" w:sz="0" w:space="0" w:color="auto"/>
          </w:divBdr>
        </w:div>
        <w:div w:id="1492939491">
          <w:marLeft w:val="547"/>
          <w:marRight w:val="0"/>
          <w:marTop w:val="0"/>
          <w:marBottom w:val="0"/>
          <w:divBdr>
            <w:top w:val="none" w:sz="0" w:space="0" w:color="auto"/>
            <w:left w:val="none" w:sz="0" w:space="0" w:color="auto"/>
            <w:bottom w:val="none" w:sz="0" w:space="0" w:color="auto"/>
            <w:right w:val="none" w:sz="0" w:space="0" w:color="auto"/>
          </w:divBdr>
        </w:div>
        <w:div w:id="1661541920">
          <w:marLeft w:val="547"/>
          <w:marRight w:val="0"/>
          <w:marTop w:val="0"/>
          <w:marBottom w:val="0"/>
          <w:divBdr>
            <w:top w:val="none" w:sz="0" w:space="0" w:color="auto"/>
            <w:left w:val="none" w:sz="0" w:space="0" w:color="auto"/>
            <w:bottom w:val="none" w:sz="0" w:space="0" w:color="auto"/>
            <w:right w:val="none" w:sz="0" w:space="0" w:color="auto"/>
          </w:divBdr>
        </w:div>
        <w:div w:id="1868331743">
          <w:marLeft w:val="547"/>
          <w:marRight w:val="0"/>
          <w:marTop w:val="0"/>
          <w:marBottom w:val="0"/>
          <w:divBdr>
            <w:top w:val="none" w:sz="0" w:space="0" w:color="auto"/>
            <w:left w:val="none" w:sz="0" w:space="0" w:color="auto"/>
            <w:bottom w:val="none" w:sz="0" w:space="0" w:color="auto"/>
            <w:right w:val="none" w:sz="0" w:space="0" w:color="auto"/>
          </w:divBdr>
        </w:div>
        <w:div w:id="2046560650">
          <w:marLeft w:val="547"/>
          <w:marRight w:val="0"/>
          <w:marTop w:val="0"/>
          <w:marBottom w:val="0"/>
          <w:divBdr>
            <w:top w:val="none" w:sz="0" w:space="0" w:color="auto"/>
            <w:left w:val="none" w:sz="0" w:space="0" w:color="auto"/>
            <w:bottom w:val="none" w:sz="0" w:space="0" w:color="auto"/>
            <w:right w:val="none" w:sz="0" w:space="0" w:color="auto"/>
          </w:divBdr>
        </w:div>
      </w:divsChild>
    </w:div>
    <w:div w:id="1765568157">
      <w:bodyDiv w:val="1"/>
      <w:marLeft w:val="0"/>
      <w:marRight w:val="0"/>
      <w:marTop w:val="0"/>
      <w:marBottom w:val="0"/>
      <w:divBdr>
        <w:top w:val="none" w:sz="0" w:space="0" w:color="auto"/>
        <w:left w:val="none" w:sz="0" w:space="0" w:color="auto"/>
        <w:bottom w:val="none" w:sz="0" w:space="0" w:color="auto"/>
        <w:right w:val="none" w:sz="0" w:space="0" w:color="auto"/>
      </w:divBdr>
    </w:div>
    <w:div w:id="1777944717">
      <w:bodyDiv w:val="1"/>
      <w:marLeft w:val="0"/>
      <w:marRight w:val="0"/>
      <w:marTop w:val="0"/>
      <w:marBottom w:val="0"/>
      <w:divBdr>
        <w:top w:val="none" w:sz="0" w:space="0" w:color="auto"/>
        <w:left w:val="none" w:sz="0" w:space="0" w:color="auto"/>
        <w:bottom w:val="none" w:sz="0" w:space="0" w:color="auto"/>
        <w:right w:val="none" w:sz="0" w:space="0" w:color="auto"/>
      </w:divBdr>
    </w:div>
    <w:div w:id="1832601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diagramData" Target="diagrams/data1.xml"/><Relationship Id="rId39" Type="http://schemas.openxmlformats.org/officeDocument/2006/relationships/theme" Target="theme/theme1.xml"/><Relationship Id="rId21" Type="http://schemas.openxmlformats.org/officeDocument/2006/relationships/hyperlink" Target="https://www.ofcom.org.uk/__data/assets/pdf_file/0030/273288/ofcoms-plan-of-work-2024-25.pdf" TargetMode="External"/><Relationship Id="rId34" Type="http://schemas.openxmlformats.org/officeDocument/2006/relationships/image" Target="media/image20.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hyperlink" Target="https://www.caa.co.uk/publication/download/18156" TargetMode="External"/><Relationship Id="rId33" Type="http://schemas.openxmlformats.org/officeDocument/2006/relationships/image" Target="media/image19.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diagramColors" Target="diagrams/colors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www.communicationsconsumerpanel.org.uk" TargetMode="External"/><Relationship Id="rId32" Type="http://schemas.openxmlformats.org/officeDocument/2006/relationships/image" Target="media/image18.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www.communicationsconsumerpanel.org.uk/panel-members/panel-members" TargetMode="External"/><Relationship Id="rId23" Type="http://schemas.openxmlformats.org/officeDocument/2006/relationships/hyperlink" Target="https://www.communicationsconsumerpanel.org.uk/research-and-reports-introduction/research-and-reports" TargetMode="External"/><Relationship Id="rId28" Type="http://schemas.openxmlformats.org/officeDocument/2006/relationships/diagramQuickStyle" Target="diagrams/quickStyle1.xml"/><Relationship Id="rId36"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hyperlink" Target="mailto:contact@communicationsconsumerpanel.org.uk"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diagramLayout" Target="diagrams/layout1.xml"/><Relationship Id="rId30" Type="http://schemas.microsoft.com/office/2007/relationships/diagramDrawing" Target="diagrams/drawing1.xml"/><Relationship Id="rId35" Type="http://schemas.openxmlformats.org/officeDocument/2006/relationships/image" Target="media/image21.png"/><Relationship Id="rId8" Type="http://schemas.openxmlformats.org/officeDocument/2006/relationships/image" Target="media/image1.jpe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www.consumersinternational.org/media/2049/un-consumer-protection-guidelines-english.pdf" TargetMode="External"/><Relationship Id="rId2" Type="http://schemas.openxmlformats.org/officeDocument/2006/relationships/hyperlink" Target="https://www.consumersinternational.org/media/2049/un-consumer-protection-guidelines-english.pdf" TargetMode="External"/><Relationship Id="rId1" Type="http://schemas.openxmlformats.org/officeDocument/2006/relationships/hyperlink" Target="https://unctad.org/system/files/official-document/ditccplpmisc2016d1_en.pdf" TargetMode="External"/><Relationship Id="rId4" Type="http://schemas.openxmlformats.org/officeDocument/2006/relationships/hyperlink" Target="https://www.oecd.org/sti/consumer/44110333.pdf" TargetMode="External"/></Relationships>
</file>

<file path=word/diagrams/_rels/data1.xml.rels><?xml version="1.0" encoding="UTF-8" standalone="yes"?>
<Relationships xmlns="http://schemas.openxmlformats.org/package/2006/relationships"><Relationship Id="rId3" Type="http://schemas.openxmlformats.org/officeDocument/2006/relationships/image" Target="../media/image15.jpeg"/><Relationship Id="rId7" Type="http://schemas.microsoft.com/office/2007/relationships/hdphoto" Target="../media/hdphoto3.wdp"/><Relationship Id="rId2" Type="http://schemas.microsoft.com/office/2007/relationships/hdphoto" Target="../media/hdphoto1.wdp"/><Relationship Id="rId1" Type="http://schemas.openxmlformats.org/officeDocument/2006/relationships/image" Target="../media/image14.png"/><Relationship Id="rId6" Type="http://schemas.openxmlformats.org/officeDocument/2006/relationships/image" Target="../media/image17.png"/><Relationship Id="rId5" Type="http://schemas.microsoft.com/office/2007/relationships/hdphoto" Target="../media/hdphoto2.wdp"/><Relationship Id="rId4" Type="http://schemas.openxmlformats.org/officeDocument/2006/relationships/image" Target="../media/image16.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15.jpeg"/><Relationship Id="rId7" Type="http://schemas.microsoft.com/office/2007/relationships/hdphoto" Target="../media/hdphoto3.wdp"/><Relationship Id="rId2" Type="http://schemas.microsoft.com/office/2007/relationships/hdphoto" Target="../media/hdphoto1.wdp"/><Relationship Id="rId1" Type="http://schemas.openxmlformats.org/officeDocument/2006/relationships/image" Target="../media/image14.png"/><Relationship Id="rId6" Type="http://schemas.openxmlformats.org/officeDocument/2006/relationships/image" Target="../media/image17.png"/><Relationship Id="rId5" Type="http://schemas.microsoft.com/office/2007/relationships/hdphoto" Target="../media/hdphoto2.wdp"/><Relationship Id="rId4" Type="http://schemas.openxmlformats.org/officeDocument/2006/relationships/image" Target="../media/image16.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C5CC99-6897-49B1-94B0-F55006C4F118}" type="doc">
      <dgm:prSet loTypeId="urn:microsoft.com/office/officeart/2005/8/layout/hList7" loCatId="relationship" qsTypeId="urn:microsoft.com/office/officeart/2005/8/quickstyle/simple1" qsCatId="simple" csTypeId="urn:microsoft.com/office/officeart/2005/8/colors/accent1_2" csCatId="accent1" phldr="1"/>
      <dgm:spPr/>
    </dgm:pt>
    <dgm:pt modelId="{A76D64ED-301C-4B0E-ADC7-E53BCBAC0CE4}">
      <dgm:prSet phldrT="[Text]" custT="1"/>
      <dgm:spPr>
        <a:solidFill>
          <a:schemeClr val="bg1">
            <a:lumMod val="50000"/>
          </a:schemeClr>
        </a:solidFill>
      </dgm:spPr>
      <dgm:t>
        <a:bodyPr/>
        <a:lstStyle/>
        <a:p>
          <a:r>
            <a:rPr lang="en-GB" sz="1800" b="1"/>
            <a:t>Connectivity</a:t>
          </a:r>
          <a:endParaRPr lang="en-GB" sz="1700" b="1"/>
        </a:p>
      </dgm:t>
    </dgm:pt>
    <dgm:pt modelId="{E8045849-A75A-42F0-8449-EF81CD17D4AB}" type="parTrans" cxnId="{0B1A1A87-8BD2-4660-A2C9-068088E8598C}">
      <dgm:prSet/>
      <dgm:spPr/>
      <dgm:t>
        <a:bodyPr/>
        <a:lstStyle/>
        <a:p>
          <a:endParaRPr lang="en-GB"/>
        </a:p>
      </dgm:t>
    </dgm:pt>
    <dgm:pt modelId="{095D6C11-42EB-4780-95FD-AC4E6B807501}" type="sibTrans" cxnId="{0B1A1A87-8BD2-4660-A2C9-068088E8598C}">
      <dgm:prSet/>
      <dgm:spPr/>
      <dgm:t>
        <a:bodyPr/>
        <a:lstStyle/>
        <a:p>
          <a:endParaRPr lang="en-GB"/>
        </a:p>
      </dgm:t>
    </dgm:pt>
    <dgm:pt modelId="{6D3BA9CF-A98D-441A-9477-BC668914C5C8}">
      <dgm:prSet phldrT="[Text]"/>
      <dgm:spPr>
        <a:solidFill>
          <a:srgbClr val="CCCC00"/>
        </a:solidFill>
      </dgm:spPr>
      <dgm:t>
        <a:bodyPr/>
        <a:lstStyle/>
        <a:p>
          <a:r>
            <a:rPr lang="en-GB" b="1">
              <a:solidFill>
                <a:sysClr val="windowText" lastClr="000000"/>
              </a:solidFill>
            </a:rPr>
            <a:t>Affordability</a:t>
          </a:r>
        </a:p>
      </dgm:t>
    </dgm:pt>
    <dgm:pt modelId="{9B6E95DB-3498-4873-883E-CD6A2BDB7418}" type="parTrans" cxnId="{68999C30-9219-45D7-B2FA-D76B6AA68914}">
      <dgm:prSet/>
      <dgm:spPr/>
      <dgm:t>
        <a:bodyPr/>
        <a:lstStyle/>
        <a:p>
          <a:endParaRPr lang="en-GB"/>
        </a:p>
      </dgm:t>
    </dgm:pt>
    <dgm:pt modelId="{7A67405B-E1EC-4B81-9C98-FF741BA4EE8D}" type="sibTrans" cxnId="{68999C30-9219-45D7-B2FA-D76B6AA68914}">
      <dgm:prSet/>
      <dgm:spPr/>
      <dgm:t>
        <a:bodyPr/>
        <a:lstStyle/>
        <a:p>
          <a:endParaRPr lang="en-GB"/>
        </a:p>
      </dgm:t>
    </dgm:pt>
    <dgm:pt modelId="{CAAB51AE-F538-4DA2-8052-D9224D9B63FA}">
      <dgm:prSet phldrT="[Text]"/>
      <dgm:spPr>
        <a:solidFill>
          <a:srgbClr val="2F9593"/>
        </a:solidFill>
      </dgm:spPr>
      <dgm:t>
        <a:bodyPr/>
        <a:lstStyle/>
        <a:p>
          <a:r>
            <a:rPr lang="en-GB" b="1">
              <a:solidFill>
                <a:schemeClr val="bg1"/>
              </a:solidFill>
            </a:rPr>
            <a:t>Accessibility</a:t>
          </a:r>
        </a:p>
      </dgm:t>
    </dgm:pt>
    <dgm:pt modelId="{88383832-2107-44D2-90C7-89660C2D5AAD}" type="parTrans" cxnId="{E830D24E-6DD9-4727-844B-C81E872B3F2E}">
      <dgm:prSet/>
      <dgm:spPr/>
      <dgm:t>
        <a:bodyPr/>
        <a:lstStyle/>
        <a:p>
          <a:endParaRPr lang="en-GB"/>
        </a:p>
      </dgm:t>
    </dgm:pt>
    <dgm:pt modelId="{685D537F-DA81-417C-A0C2-F1D7C06E049C}" type="sibTrans" cxnId="{E830D24E-6DD9-4727-844B-C81E872B3F2E}">
      <dgm:prSet/>
      <dgm:spPr/>
      <dgm:t>
        <a:bodyPr/>
        <a:lstStyle/>
        <a:p>
          <a:endParaRPr lang="en-GB"/>
        </a:p>
      </dgm:t>
    </dgm:pt>
    <dgm:pt modelId="{92937855-C6BE-4E11-9D0C-339BA2F220B0}">
      <dgm:prSet/>
      <dgm:spPr>
        <a:solidFill>
          <a:schemeClr val="accent2">
            <a:lumMod val="75000"/>
          </a:schemeClr>
        </a:solidFill>
      </dgm:spPr>
      <dgm:t>
        <a:bodyPr/>
        <a:lstStyle/>
        <a:p>
          <a:r>
            <a:rPr lang="en-GB" b="1"/>
            <a:t>Trust and Reliability</a:t>
          </a:r>
        </a:p>
      </dgm:t>
      <dgm:extLst>
        <a:ext uri="{E40237B7-FDA0-4F09-8148-C483321AD2D9}">
          <dgm14:cNvPr xmlns:dgm14="http://schemas.microsoft.com/office/drawing/2010/diagram" id="0" name="">
            <a:extLst>
              <a:ext uri="{C183D7F6-B498-43B3-948B-1728B52AA6E4}">
                <adec:decorative xmlns:adec="http://schemas.microsoft.com/office/drawing/2017/decorative" val="1"/>
              </a:ext>
            </a:extLst>
          </dgm14:cNvPr>
        </a:ext>
      </dgm:extLst>
    </dgm:pt>
    <dgm:pt modelId="{61535A4C-015B-459F-B0A7-61A9B0631500}" type="parTrans" cxnId="{575694A2-CD9C-44C9-B8AB-9F41775ED31B}">
      <dgm:prSet/>
      <dgm:spPr/>
      <dgm:t>
        <a:bodyPr/>
        <a:lstStyle/>
        <a:p>
          <a:endParaRPr lang="en-GB"/>
        </a:p>
      </dgm:t>
    </dgm:pt>
    <dgm:pt modelId="{090CD562-536A-42D3-9EAE-8267895D18F5}" type="sibTrans" cxnId="{575694A2-CD9C-44C9-B8AB-9F41775ED31B}">
      <dgm:prSet/>
      <dgm:spPr/>
      <dgm:t>
        <a:bodyPr/>
        <a:lstStyle/>
        <a:p>
          <a:endParaRPr lang="en-GB"/>
        </a:p>
      </dgm:t>
    </dgm:pt>
    <dgm:pt modelId="{7430368C-5AF2-4047-B35F-D594AED04E21}" type="pres">
      <dgm:prSet presAssocID="{D5C5CC99-6897-49B1-94B0-F55006C4F118}" presName="Name0" presStyleCnt="0">
        <dgm:presLayoutVars>
          <dgm:dir/>
          <dgm:resizeHandles val="exact"/>
        </dgm:presLayoutVars>
      </dgm:prSet>
      <dgm:spPr/>
    </dgm:pt>
    <dgm:pt modelId="{BAB60C8D-10D4-4CCC-ACEF-CC39FC44F4C7}" type="pres">
      <dgm:prSet presAssocID="{D5C5CC99-6897-49B1-94B0-F55006C4F118}" presName="fgShape" presStyleLbl="fgShp" presStyleIdx="0" presStyleCnt="1" custScaleX="97430" custScaleY="169278" custLinFactNeighborY="-44373"/>
      <dgm:spPr>
        <a:solidFill>
          <a:srgbClr val="FFD243"/>
        </a:solidFill>
      </dgm:spPr>
    </dgm:pt>
    <dgm:pt modelId="{4CF25B65-8C56-44B1-9D8D-A03BB3A2CB72}" type="pres">
      <dgm:prSet presAssocID="{D5C5CC99-6897-49B1-94B0-F55006C4F118}" presName="linComp" presStyleCnt="0"/>
      <dgm:spPr/>
    </dgm:pt>
    <dgm:pt modelId="{60C1E776-26D0-4611-8D66-607A35617B99}" type="pres">
      <dgm:prSet presAssocID="{A76D64ED-301C-4B0E-ADC7-E53BCBAC0CE4}" presName="compNode" presStyleCnt="0"/>
      <dgm:spPr/>
    </dgm:pt>
    <dgm:pt modelId="{1559803B-8CFD-4321-928E-7065EC0E4582}" type="pres">
      <dgm:prSet presAssocID="{A76D64ED-301C-4B0E-ADC7-E53BCBAC0CE4}" presName="bkgdShape" presStyleLbl="node1" presStyleIdx="0" presStyleCnt="4"/>
      <dgm:spPr/>
    </dgm:pt>
    <dgm:pt modelId="{660350E1-4FCA-4B1B-900F-5874FE525F5F}" type="pres">
      <dgm:prSet presAssocID="{A76D64ED-301C-4B0E-ADC7-E53BCBAC0CE4}" presName="nodeTx" presStyleLbl="node1" presStyleIdx="0" presStyleCnt="4">
        <dgm:presLayoutVars>
          <dgm:bulletEnabled val="1"/>
        </dgm:presLayoutVars>
      </dgm:prSet>
      <dgm:spPr/>
    </dgm:pt>
    <dgm:pt modelId="{11D3132E-40D6-4EA4-B675-0FF97FAC57BE}" type="pres">
      <dgm:prSet presAssocID="{A76D64ED-301C-4B0E-ADC7-E53BCBAC0CE4}" presName="invisiNode" presStyleLbl="node1" presStyleIdx="0" presStyleCnt="4"/>
      <dgm:spPr/>
    </dgm:pt>
    <dgm:pt modelId="{8A7E3080-029C-41D0-B382-5387AE53BFB5}" type="pres">
      <dgm:prSet presAssocID="{A76D64ED-301C-4B0E-ADC7-E53BCBAC0CE4}" presName="imagNode" presStyleLbl="fgImgPlace1" presStyleIdx="0" presStyleCnt="4" custLinFactNeighborX="6489" custLinFactNeighborY="-721"/>
      <dgm:spPr>
        <a:blipFill dpi="0" rotWithShape="1">
          <a:blip xmlns:r="http://schemas.openxmlformats.org/officeDocument/2006/relationships" r:embed="rId1">
            <a:extLst>
              <a:ext uri="{BEBA8EAE-BF5A-486C-A8C5-ECC9F3942E4B}">
                <a14:imgProps xmlns:a14="http://schemas.microsoft.com/office/drawing/2010/main">
                  <a14:imgLayer r:embed="rId2">
                    <a14:imgEffect>
                      <a14:saturation sat="99000"/>
                    </a14:imgEffect>
                    <a14:imgEffect>
                      <a14:brightnessContrast bright="34000"/>
                    </a14:imgEffect>
                  </a14:imgLayer>
                </a14:imgProps>
              </a:ext>
            </a:extLst>
          </a:blip>
          <a:srcRect/>
          <a:stretch>
            <a:fillRect l="5945" t="-7108" r="5945" b="-7108"/>
          </a:stretch>
        </a:blipFill>
      </dgm:spPr>
      <dgm:extLst>
        <a:ext uri="{E40237B7-FDA0-4F09-8148-C483321AD2D9}">
          <dgm14:cNvPr xmlns:dgm14="http://schemas.microsoft.com/office/drawing/2010/diagram" id="0" name="" descr="Person using laptop"/>
        </a:ext>
      </dgm:extLst>
    </dgm:pt>
    <dgm:pt modelId="{7CE2DA26-FC6F-4E02-8742-1A064AE1AB9B}" type="pres">
      <dgm:prSet presAssocID="{095D6C11-42EB-4780-95FD-AC4E6B807501}" presName="sibTrans" presStyleLbl="sibTrans2D1" presStyleIdx="0" presStyleCnt="0"/>
      <dgm:spPr/>
    </dgm:pt>
    <dgm:pt modelId="{389561B8-13AD-4AF4-8898-9644C5BF6ED6}" type="pres">
      <dgm:prSet presAssocID="{6D3BA9CF-A98D-441A-9477-BC668914C5C8}" presName="compNode" presStyleCnt="0"/>
      <dgm:spPr/>
    </dgm:pt>
    <dgm:pt modelId="{B4E14BF7-F68B-4515-9A36-DFAAC5AF976C}" type="pres">
      <dgm:prSet presAssocID="{6D3BA9CF-A98D-441A-9477-BC668914C5C8}" presName="bkgdShape" presStyleLbl="node1" presStyleIdx="1" presStyleCnt="4"/>
      <dgm:spPr/>
    </dgm:pt>
    <dgm:pt modelId="{A932D057-F4B2-42CD-A3FF-FF4F9BFB7BF3}" type="pres">
      <dgm:prSet presAssocID="{6D3BA9CF-A98D-441A-9477-BC668914C5C8}" presName="nodeTx" presStyleLbl="node1" presStyleIdx="1" presStyleCnt="4">
        <dgm:presLayoutVars>
          <dgm:bulletEnabled val="1"/>
        </dgm:presLayoutVars>
      </dgm:prSet>
      <dgm:spPr/>
    </dgm:pt>
    <dgm:pt modelId="{C360649C-389B-4788-B9B8-A97EB144875F}" type="pres">
      <dgm:prSet presAssocID="{6D3BA9CF-A98D-441A-9477-BC668914C5C8}" presName="invisiNode" presStyleLbl="node1" presStyleIdx="1" presStyleCnt="4"/>
      <dgm:spPr/>
    </dgm:pt>
    <dgm:pt modelId="{E493B62D-697A-4FCE-9A20-D3669F081242}" type="pres">
      <dgm:prSet presAssocID="{6D3BA9CF-A98D-441A-9477-BC668914C5C8}" presName="imagNode" presStyleLbl="fgImgPlace1" presStyleIdx="1" presStyleCnt="4"/>
      <dgm:spPr>
        <a:blipFill>
          <a:blip xmlns:r="http://schemas.openxmlformats.org/officeDocument/2006/relationships" r:embed="rId3">
            <a:extLst>
              <a:ext uri="{28A0092B-C50C-407E-A947-70E740481C1C}">
                <a14:useLocalDpi xmlns:a14="http://schemas.microsoft.com/office/drawing/2010/main" val="0"/>
              </a:ext>
            </a:extLst>
          </a:blip>
          <a:srcRect/>
          <a:stretch>
            <a:fillRect l="-25000" r="-25000"/>
          </a:stretch>
        </a:blipFill>
      </dgm:spPr>
      <dgm:extLst>
        <a:ext uri="{E40237B7-FDA0-4F09-8148-C483321AD2D9}">
          <dgm14:cNvPr xmlns:dgm14="http://schemas.microsoft.com/office/drawing/2010/diagram" id="0" name="" descr="Piggy bank illustration"/>
        </a:ext>
      </dgm:extLst>
    </dgm:pt>
    <dgm:pt modelId="{F71B04F1-25C3-418D-B153-3A847B8BE909}" type="pres">
      <dgm:prSet presAssocID="{7A67405B-E1EC-4B81-9C98-FF741BA4EE8D}" presName="sibTrans" presStyleLbl="sibTrans2D1" presStyleIdx="0" presStyleCnt="0"/>
      <dgm:spPr/>
    </dgm:pt>
    <dgm:pt modelId="{6B5530B1-98F4-4F71-BAC1-86FF943A3D7A}" type="pres">
      <dgm:prSet presAssocID="{CAAB51AE-F538-4DA2-8052-D9224D9B63FA}" presName="compNode" presStyleCnt="0"/>
      <dgm:spPr/>
    </dgm:pt>
    <dgm:pt modelId="{0D833D77-34A1-4085-A4DA-6756BB15AF79}" type="pres">
      <dgm:prSet presAssocID="{CAAB51AE-F538-4DA2-8052-D9224D9B63FA}" presName="bkgdShape" presStyleLbl="node1" presStyleIdx="2" presStyleCnt="4"/>
      <dgm:spPr/>
    </dgm:pt>
    <dgm:pt modelId="{9C1ADC17-5281-4434-9486-3CBF2E442294}" type="pres">
      <dgm:prSet presAssocID="{CAAB51AE-F538-4DA2-8052-D9224D9B63FA}" presName="nodeTx" presStyleLbl="node1" presStyleIdx="2" presStyleCnt="4">
        <dgm:presLayoutVars>
          <dgm:bulletEnabled val="1"/>
        </dgm:presLayoutVars>
      </dgm:prSet>
      <dgm:spPr/>
    </dgm:pt>
    <dgm:pt modelId="{3127EE76-3C1D-4CE6-8D44-1C77460DA026}" type="pres">
      <dgm:prSet presAssocID="{CAAB51AE-F538-4DA2-8052-D9224D9B63FA}" presName="invisiNode" presStyleLbl="node1" presStyleIdx="2" presStyleCnt="4"/>
      <dgm:spPr/>
    </dgm:pt>
    <dgm:pt modelId="{5D2A9287-04FD-41FA-BA3F-AEBDB5FDF17B}" type="pres">
      <dgm:prSet presAssocID="{CAAB51AE-F538-4DA2-8052-D9224D9B63FA}" presName="imagNode" presStyleLbl="fgImgPlace1" presStyleIdx="2" presStyleCnt="4"/>
      <dgm:spPr>
        <a:blipFill dpi="0" rotWithShape="1">
          <a:blip xmlns:r="http://schemas.openxmlformats.org/officeDocument/2006/relationships" r:embed="rId4">
            <a:extLst>
              <a:ext uri="{BEBA8EAE-BF5A-486C-A8C5-ECC9F3942E4B}">
                <a14:imgProps xmlns:a14="http://schemas.microsoft.com/office/drawing/2010/main">
                  <a14:imgLayer r:embed="rId5">
                    <a14:imgEffect>
                      <a14:saturation sat="200000"/>
                    </a14:imgEffect>
                    <a14:imgEffect>
                      <a14:brightnessContrast contrast="1000"/>
                    </a14:imgEffect>
                  </a14:imgLayer>
                </a14:imgProps>
              </a:ext>
              <a:ext uri="{28A0092B-C50C-407E-A947-70E740481C1C}">
                <a14:useLocalDpi xmlns:a14="http://schemas.microsoft.com/office/drawing/2010/main" val="0"/>
              </a:ext>
            </a:extLst>
          </a:blip>
          <a:srcRect/>
          <a:stretch>
            <a:fillRect l="2681" t="-7108" r="2681" b="-7108"/>
          </a:stretch>
        </a:blipFill>
      </dgm:spPr>
      <dgm:extLst>
        <a:ext uri="{E40237B7-FDA0-4F09-8148-C483321AD2D9}">
          <dgm14:cNvPr xmlns:dgm14="http://schemas.microsoft.com/office/drawing/2010/diagram" id="0" name="" descr="Open red front door"/>
        </a:ext>
      </dgm:extLst>
    </dgm:pt>
    <dgm:pt modelId="{19EBEBCD-D099-4CF7-AAA8-CCD0FE60D0BF}" type="pres">
      <dgm:prSet presAssocID="{685D537F-DA81-417C-A0C2-F1D7C06E049C}" presName="sibTrans" presStyleLbl="sibTrans2D1" presStyleIdx="0" presStyleCnt="0"/>
      <dgm:spPr/>
    </dgm:pt>
    <dgm:pt modelId="{5D495C6A-8917-4753-848A-686AEC84170C}" type="pres">
      <dgm:prSet presAssocID="{92937855-C6BE-4E11-9D0C-339BA2F220B0}" presName="compNode" presStyleCnt="0"/>
      <dgm:spPr/>
    </dgm:pt>
    <dgm:pt modelId="{C2C52517-6AF6-40C0-89AC-D2F57A6189B0}" type="pres">
      <dgm:prSet presAssocID="{92937855-C6BE-4E11-9D0C-339BA2F220B0}" presName="bkgdShape" presStyleLbl="node1" presStyleIdx="3" presStyleCnt="4"/>
      <dgm:spPr/>
    </dgm:pt>
    <dgm:pt modelId="{556C6023-87D8-450A-9A9E-83A5119933C8}" type="pres">
      <dgm:prSet presAssocID="{92937855-C6BE-4E11-9D0C-339BA2F220B0}" presName="nodeTx" presStyleLbl="node1" presStyleIdx="3" presStyleCnt="4">
        <dgm:presLayoutVars>
          <dgm:bulletEnabled val="1"/>
        </dgm:presLayoutVars>
      </dgm:prSet>
      <dgm:spPr/>
    </dgm:pt>
    <dgm:pt modelId="{FC9D3806-433A-47FE-807E-03A98BCD40EA}" type="pres">
      <dgm:prSet presAssocID="{92937855-C6BE-4E11-9D0C-339BA2F220B0}" presName="invisiNode" presStyleLbl="node1" presStyleIdx="3" presStyleCnt="4"/>
      <dgm:spPr/>
    </dgm:pt>
    <dgm:pt modelId="{2EE49023-F123-4EE4-9E85-B6A2854864B8}" type="pres">
      <dgm:prSet presAssocID="{92937855-C6BE-4E11-9D0C-339BA2F220B0}" presName="imagNode" presStyleLbl="fgImgPlace1" presStyleIdx="3" presStyleCnt="4"/>
      <dgm:spPr>
        <a:blipFill dpi="0" rotWithShape="1">
          <a:blip xmlns:r="http://schemas.openxmlformats.org/officeDocument/2006/relationships" r:embed="rId6">
            <a:extLst>
              <a:ext uri="{BEBA8EAE-BF5A-486C-A8C5-ECC9F3942E4B}">
                <a14:imgProps xmlns:a14="http://schemas.microsoft.com/office/drawing/2010/main">
                  <a14:imgLayer r:embed="rId7">
                    <a14:imgEffect>
                      <a14:colorTemperature colorTemp="6400"/>
                    </a14:imgEffect>
                    <a14:imgEffect>
                      <a14:brightnessContrast contrast="-4000"/>
                    </a14:imgEffect>
                  </a14:imgLayer>
                </a14:imgProps>
              </a:ext>
              <a:ext uri="{28A0092B-C50C-407E-A947-70E740481C1C}">
                <a14:useLocalDpi xmlns:a14="http://schemas.microsoft.com/office/drawing/2010/main" val="0"/>
              </a:ext>
            </a:extLst>
          </a:blip>
          <a:srcRect/>
          <a:stretch>
            <a:fillRect l="-12004" t="1049" r="-12004" b="1049"/>
          </a:stretch>
        </a:blipFill>
      </dgm:spPr>
      <dgm:extLst>
        <a:ext uri="{E40237B7-FDA0-4F09-8148-C483321AD2D9}">
          <dgm14:cNvPr xmlns:dgm14="http://schemas.microsoft.com/office/drawing/2010/diagram" id="0" name="" descr="Hands holding each other"/>
        </a:ext>
      </dgm:extLst>
    </dgm:pt>
  </dgm:ptLst>
  <dgm:cxnLst>
    <dgm:cxn modelId="{79F97B09-2728-4925-9B9F-BC400A1EAED3}" type="presOf" srcId="{CAAB51AE-F538-4DA2-8052-D9224D9B63FA}" destId="{0D833D77-34A1-4085-A4DA-6756BB15AF79}" srcOrd="0" destOrd="0" presId="urn:microsoft.com/office/officeart/2005/8/layout/hList7"/>
    <dgm:cxn modelId="{7E6C2628-0164-4981-9F72-4BF443B5A791}" type="presOf" srcId="{6D3BA9CF-A98D-441A-9477-BC668914C5C8}" destId="{B4E14BF7-F68B-4515-9A36-DFAAC5AF976C}" srcOrd="0" destOrd="0" presId="urn:microsoft.com/office/officeart/2005/8/layout/hList7"/>
    <dgm:cxn modelId="{68999C30-9219-45D7-B2FA-D76B6AA68914}" srcId="{D5C5CC99-6897-49B1-94B0-F55006C4F118}" destId="{6D3BA9CF-A98D-441A-9477-BC668914C5C8}" srcOrd="1" destOrd="0" parTransId="{9B6E95DB-3498-4873-883E-CD6A2BDB7418}" sibTransId="{7A67405B-E1EC-4B81-9C98-FF741BA4EE8D}"/>
    <dgm:cxn modelId="{54B09864-3329-46C4-AEFE-5F9B8EEA0D04}" type="presOf" srcId="{095D6C11-42EB-4780-95FD-AC4E6B807501}" destId="{7CE2DA26-FC6F-4E02-8742-1A064AE1AB9B}" srcOrd="0" destOrd="0" presId="urn:microsoft.com/office/officeart/2005/8/layout/hList7"/>
    <dgm:cxn modelId="{DC091649-7255-4169-8712-175BA78EE33E}" type="presOf" srcId="{CAAB51AE-F538-4DA2-8052-D9224D9B63FA}" destId="{9C1ADC17-5281-4434-9486-3CBF2E442294}" srcOrd="1" destOrd="0" presId="urn:microsoft.com/office/officeart/2005/8/layout/hList7"/>
    <dgm:cxn modelId="{E830D24E-6DD9-4727-844B-C81E872B3F2E}" srcId="{D5C5CC99-6897-49B1-94B0-F55006C4F118}" destId="{CAAB51AE-F538-4DA2-8052-D9224D9B63FA}" srcOrd="2" destOrd="0" parTransId="{88383832-2107-44D2-90C7-89660C2D5AAD}" sibTransId="{685D537F-DA81-417C-A0C2-F1D7C06E049C}"/>
    <dgm:cxn modelId="{2C67D972-295A-4C80-866A-AFEECFC2E1F3}" type="presOf" srcId="{A76D64ED-301C-4B0E-ADC7-E53BCBAC0CE4}" destId="{660350E1-4FCA-4B1B-900F-5874FE525F5F}" srcOrd="1" destOrd="0" presId="urn:microsoft.com/office/officeart/2005/8/layout/hList7"/>
    <dgm:cxn modelId="{10CBDB55-1782-45C8-B13B-BF0F76042970}" type="presOf" srcId="{A76D64ED-301C-4B0E-ADC7-E53BCBAC0CE4}" destId="{1559803B-8CFD-4321-928E-7065EC0E4582}" srcOrd="0" destOrd="0" presId="urn:microsoft.com/office/officeart/2005/8/layout/hList7"/>
    <dgm:cxn modelId="{2FC9B57A-244E-47C1-902C-731E6CDC57F9}" type="presOf" srcId="{685D537F-DA81-417C-A0C2-F1D7C06E049C}" destId="{19EBEBCD-D099-4CF7-AAA8-CCD0FE60D0BF}" srcOrd="0" destOrd="0" presId="urn:microsoft.com/office/officeart/2005/8/layout/hList7"/>
    <dgm:cxn modelId="{0B1A1A87-8BD2-4660-A2C9-068088E8598C}" srcId="{D5C5CC99-6897-49B1-94B0-F55006C4F118}" destId="{A76D64ED-301C-4B0E-ADC7-E53BCBAC0CE4}" srcOrd="0" destOrd="0" parTransId="{E8045849-A75A-42F0-8449-EF81CD17D4AB}" sibTransId="{095D6C11-42EB-4780-95FD-AC4E6B807501}"/>
    <dgm:cxn modelId="{575694A2-CD9C-44C9-B8AB-9F41775ED31B}" srcId="{D5C5CC99-6897-49B1-94B0-F55006C4F118}" destId="{92937855-C6BE-4E11-9D0C-339BA2F220B0}" srcOrd="3" destOrd="0" parTransId="{61535A4C-015B-459F-B0A7-61A9B0631500}" sibTransId="{090CD562-536A-42D3-9EAE-8267895D18F5}"/>
    <dgm:cxn modelId="{616CFBA4-86A8-4512-BD45-7DEAF3E9C993}" type="presOf" srcId="{92937855-C6BE-4E11-9D0C-339BA2F220B0}" destId="{C2C52517-6AF6-40C0-89AC-D2F57A6189B0}" srcOrd="0" destOrd="0" presId="urn:microsoft.com/office/officeart/2005/8/layout/hList7"/>
    <dgm:cxn modelId="{8D55C8B1-388E-4B44-8F2F-56B769EAA93C}" type="presOf" srcId="{6D3BA9CF-A98D-441A-9477-BC668914C5C8}" destId="{A932D057-F4B2-42CD-A3FF-FF4F9BFB7BF3}" srcOrd="1" destOrd="0" presId="urn:microsoft.com/office/officeart/2005/8/layout/hList7"/>
    <dgm:cxn modelId="{B26E8CB8-C3E8-40F7-B170-046C2F63BD94}" type="presOf" srcId="{D5C5CC99-6897-49B1-94B0-F55006C4F118}" destId="{7430368C-5AF2-4047-B35F-D594AED04E21}" srcOrd="0" destOrd="0" presId="urn:microsoft.com/office/officeart/2005/8/layout/hList7"/>
    <dgm:cxn modelId="{AA9292D4-3F41-4C89-B570-364028C07B74}" type="presOf" srcId="{7A67405B-E1EC-4B81-9C98-FF741BA4EE8D}" destId="{F71B04F1-25C3-418D-B153-3A847B8BE909}" srcOrd="0" destOrd="0" presId="urn:microsoft.com/office/officeart/2005/8/layout/hList7"/>
    <dgm:cxn modelId="{192653DD-42E5-46A9-A653-DE3D0AA13D91}" type="presOf" srcId="{92937855-C6BE-4E11-9D0C-339BA2F220B0}" destId="{556C6023-87D8-450A-9A9E-83A5119933C8}" srcOrd="1" destOrd="0" presId="urn:microsoft.com/office/officeart/2005/8/layout/hList7"/>
    <dgm:cxn modelId="{CB242FF1-F4BE-4315-B37E-C2598A2628E8}" type="presParOf" srcId="{7430368C-5AF2-4047-B35F-D594AED04E21}" destId="{BAB60C8D-10D4-4CCC-ACEF-CC39FC44F4C7}" srcOrd="0" destOrd="0" presId="urn:microsoft.com/office/officeart/2005/8/layout/hList7"/>
    <dgm:cxn modelId="{79A664CB-6468-4181-9D5D-3663E51F7E44}" type="presParOf" srcId="{7430368C-5AF2-4047-B35F-D594AED04E21}" destId="{4CF25B65-8C56-44B1-9D8D-A03BB3A2CB72}" srcOrd="1" destOrd="0" presId="urn:microsoft.com/office/officeart/2005/8/layout/hList7"/>
    <dgm:cxn modelId="{3981BFE7-E645-432F-9C70-4998E074B25D}" type="presParOf" srcId="{4CF25B65-8C56-44B1-9D8D-A03BB3A2CB72}" destId="{60C1E776-26D0-4611-8D66-607A35617B99}" srcOrd="0" destOrd="0" presId="urn:microsoft.com/office/officeart/2005/8/layout/hList7"/>
    <dgm:cxn modelId="{580C6FC5-577C-4269-87E2-9C5A9C9B928C}" type="presParOf" srcId="{60C1E776-26D0-4611-8D66-607A35617B99}" destId="{1559803B-8CFD-4321-928E-7065EC0E4582}" srcOrd="0" destOrd="0" presId="urn:microsoft.com/office/officeart/2005/8/layout/hList7"/>
    <dgm:cxn modelId="{CE69E8A8-FB4F-459A-930F-D3B613878FEC}" type="presParOf" srcId="{60C1E776-26D0-4611-8D66-607A35617B99}" destId="{660350E1-4FCA-4B1B-900F-5874FE525F5F}" srcOrd="1" destOrd="0" presId="urn:microsoft.com/office/officeart/2005/8/layout/hList7"/>
    <dgm:cxn modelId="{42DA8B8D-0A79-4002-B207-8A9936EAF0A1}" type="presParOf" srcId="{60C1E776-26D0-4611-8D66-607A35617B99}" destId="{11D3132E-40D6-4EA4-B675-0FF97FAC57BE}" srcOrd="2" destOrd="0" presId="urn:microsoft.com/office/officeart/2005/8/layout/hList7"/>
    <dgm:cxn modelId="{1467A93A-A302-4DD6-A106-F85C9A63132A}" type="presParOf" srcId="{60C1E776-26D0-4611-8D66-607A35617B99}" destId="{8A7E3080-029C-41D0-B382-5387AE53BFB5}" srcOrd="3" destOrd="0" presId="urn:microsoft.com/office/officeart/2005/8/layout/hList7"/>
    <dgm:cxn modelId="{5FCFE049-28E1-4240-B272-E590EEF40151}" type="presParOf" srcId="{4CF25B65-8C56-44B1-9D8D-A03BB3A2CB72}" destId="{7CE2DA26-FC6F-4E02-8742-1A064AE1AB9B}" srcOrd="1" destOrd="0" presId="urn:microsoft.com/office/officeart/2005/8/layout/hList7"/>
    <dgm:cxn modelId="{33B7E17E-A781-4840-99F7-40089C7BE42F}" type="presParOf" srcId="{4CF25B65-8C56-44B1-9D8D-A03BB3A2CB72}" destId="{389561B8-13AD-4AF4-8898-9644C5BF6ED6}" srcOrd="2" destOrd="0" presId="urn:microsoft.com/office/officeart/2005/8/layout/hList7"/>
    <dgm:cxn modelId="{862B03A9-305B-4537-94D0-E2EFEA3B8CF3}" type="presParOf" srcId="{389561B8-13AD-4AF4-8898-9644C5BF6ED6}" destId="{B4E14BF7-F68B-4515-9A36-DFAAC5AF976C}" srcOrd="0" destOrd="0" presId="urn:microsoft.com/office/officeart/2005/8/layout/hList7"/>
    <dgm:cxn modelId="{8783895F-5F5B-43C4-99C2-83D69976A771}" type="presParOf" srcId="{389561B8-13AD-4AF4-8898-9644C5BF6ED6}" destId="{A932D057-F4B2-42CD-A3FF-FF4F9BFB7BF3}" srcOrd="1" destOrd="0" presId="urn:microsoft.com/office/officeart/2005/8/layout/hList7"/>
    <dgm:cxn modelId="{0821C975-A274-4148-8631-FB51C5013B7F}" type="presParOf" srcId="{389561B8-13AD-4AF4-8898-9644C5BF6ED6}" destId="{C360649C-389B-4788-B9B8-A97EB144875F}" srcOrd="2" destOrd="0" presId="urn:microsoft.com/office/officeart/2005/8/layout/hList7"/>
    <dgm:cxn modelId="{FEE56871-38DB-42BA-BE4A-286F0B566FF8}" type="presParOf" srcId="{389561B8-13AD-4AF4-8898-9644C5BF6ED6}" destId="{E493B62D-697A-4FCE-9A20-D3669F081242}" srcOrd="3" destOrd="0" presId="urn:microsoft.com/office/officeart/2005/8/layout/hList7"/>
    <dgm:cxn modelId="{70AECE8B-7D62-4521-B815-6855E3E2B67B}" type="presParOf" srcId="{4CF25B65-8C56-44B1-9D8D-A03BB3A2CB72}" destId="{F71B04F1-25C3-418D-B153-3A847B8BE909}" srcOrd="3" destOrd="0" presId="urn:microsoft.com/office/officeart/2005/8/layout/hList7"/>
    <dgm:cxn modelId="{1512FDF8-D193-4695-BF98-D368C3A54101}" type="presParOf" srcId="{4CF25B65-8C56-44B1-9D8D-A03BB3A2CB72}" destId="{6B5530B1-98F4-4F71-BAC1-86FF943A3D7A}" srcOrd="4" destOrd="0" presId="urn:microsoft.com/office/officeart/2005/8/layout/hList7"/>
    <dgm:cxn modelId="{01C75B4C-C003-4976-B782-4C226776055D}" type="presParOf" srcId="{6B5530B1-98F4-4F71-BAC1-86FF943A3D7A}" destId="{0D833D77-34A1-4085-A4DA-6756BB15AF79}" srcOrd="0" destOrd="0" presId="urn:microsoft.com/office/officeart/2005/8/layout/hList7"/>
    <dgm:cxn modelId="{3B8B52AC-A8AC-4CA3-A4DF-066C1AB591A7}" type="presParOf" srcId="{6B5530B1-98F4-4F71-BAC1-86FF943A3D7A}" destId="{9C1ADC17-5281-4434-9486-3CBF2E442294}" srcOrd="1" destOrd="0" presId="urn:microsoft.com/office/officeart/2005/8/layout/hList7"/>
    <dgm:cxn modelId="{2685A8B8-DBA4-4BD8-A1DF-83C28F4ED4B7}" type="presParOf" srcId="{6B5530B1-98F4-4F71-BAC1-86FF943A3D7A}" destId="{3127EE76-3C1D-4CE6-8D44-1C77460DA026}" srcOrd="2" destOrd="0" presId="urn:microsoft.com/office/officeart/2005/8/layout/hList7"/>
    <dgm:cxn modelId="{663B4502-BD25-4BD1-8E77-80FFCC0E96A7}" type="presParOf" srcId="{6B5530B1-98F4-4F71-BAC1-86FF943A3D7A}" destId="{5D2A9287-04FD-41FA-BA3F-AEBDB5FDF17B}" srcOrd="3" destOrd="0" presId="urn:microsoft.com/office/officeart/2005/8/layout/hList7"/>
    <dgm:cxn modelId="{160D57DD-B353-424C-875D-58C9AF4419A7}" type="presParOf" srcId="{4CF25B65-8C56-44B1-9D8D-A03BB3A2CB72}" destId="{19EBEBCD-D099-4CF7-AAA8-CCD0FE60D0BF}" srcOrd="5" destOrd="0" presId="urn:microsoft.com/office/officeart/2005/8/layout/hList7"/>
    <dgm:cxn modelId="{3109B889-1960-4C51-AF88-1C406D29751F}" type="presParOf" srcId="{4CF25B65-8C56-44B1-9D8D-A03BB3A2CB72}" destId="{5D495C6A-8917-4753-848A-686AEC84170C}" srcOrd="6" destOrd="0" presId="urn:microsoft.com/office/officeart/2005/8/layout/hList7"/>
    <dgm:cxn modelId="{6AB2AC1D-24BC-43F8-90C6-A2DBB2FEDE02}" type="presParOf" srcId="{5D495C6A-8917-4753-848A-686AEC84170C}" destId="{C2C52517-6AF6-40C0-89AC-D2F57A6189B0}" srcOrd="0" destOrd="0" presId="urn:microsoft.com/office/officeart/2005/8/layout/hList7"/>
    <dgm:cxn modelId="{78CF6FB1-E626-4554-AE7F-BCA65E8AAAE2}" type="presParOf" srcId="{5D495C6A-8917-4753-848A-686AEC84170C}" destId="{556C6023-87D8-450A-9A9E-83A5119933C8}" srcOrd="1" destOrd="0" presId="urn:microsoft.com/office/officeart/2005/8/layout/hList7"/>
    <dgm:cxn modelId="{891313CE-EBF0-4A81-9563-5141C3D845AE}" type="presParOf" srcId="{5D495C6A-8917-4753-848A-686AEC84170C}" destId="{FC9D3806-433A-47FE-807E-03A98BCD40EA}" srcOrd="2" destOrd="0" presId="urn:microsoft.com/office/officeart/2005/8/layout/hList7"/>
    <dgm:cxn modelId="{F83FC43B-B0E4-455A-B932-BE6C9F91D5A6}" type="presParOf" srcId="{5D495C6A-8917-4753-848A-686AEC84170C}" destId="{2EE49023-F123-4EE4-9E85-B6A2854864B8}" srcOrd="3" destOrd="0" presId="urn:microsoft.com/office/officeart/2005/8/layout/hList7"/>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59803B-8CFD-4321-928E-7065EC0E4582}">
      <dsp:nvSpPr>
        <dsp:cNvPr id="0" name=""/>
        <dsp:cNvSpPr/>
      </dsp:nvSpPr>
      <dsp:spPr>
        <a:xfrm>
          <a:off x="1384" y="-3289"/>
          <a:ext cx="1451594" cy="3358835"/>
        </a:xfrm>
        <a:prstGeom prst="roundRect">
          <a:avLst>
            <a:gd name="adj" fmla="val 10000"/>
          </a:avLst>
        </a:prstGeom>
        <a:solidFill>
          <a:schemeClr val="bg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128016" rIns="128016" bIns="128016" numCol="1" spcCol="1270" anchor="ctr" anchorCtr="0">
          <a:noAutofit/>
        </a:bodyPr>
        <a:lstStyle/>
        <a:p>
          <a:pPr marL="0" lvl="0" indent="0" algn="ctr" defTabSz="800100">
            <a:lnSpc>
              <a:spcPct val="90000"/>
            </a:lnSpc>
            <a:spcBef>
              <a:spcPct val="0"/>
            </a:spcBef>
            <a:spcAft>
              <a:spcPct val="35000"/>
            </a:spcAft>
            <a:buNone/>
          </a:pPr>
          <a:r>
            <a:rPr lang="en-GB" sz="1800" b="1" kern="1200"/>
            <a:t>Connectivity</a:t>
          </a:r>
          <a:endParaRPr lang="en-GB" sz="1700" b="1" kern="1200"/>
        </a:p>
      </dsp:txBody>
      <dsp:txXfrm>
        <a:off x="1384" y="1340244"/>
        <a:ext cx="1451594" cy="1343534"/>
      </dsp:txXfrm>
    </dsp:sp>
    <dsp:sp modelId="{8A7E3080-029C-41D0-B382-5387AE53BFB5}">
      <dsp:nvSpPr>
        <dsp:cNvPr id="0" name=""/>
        <dsp:cNvSpPr/>
      </dsp:nvSpPr>
      <dsp:spPr>
        <a:xfrm>
          <a:off x="240514" y="190176"/>
          <a:ext cx="1118492" cy="1118492"/>
        </a:xfrm>
        <a:prstGeom prst="ellipse">
          <a:avLst/>
        </a:prstGeom>
        <a:blipFill dpi="0" rotWithShape="1">
          <a:blip xmlns:r="http://schemas.openxmlformats.org/officeDocument/2006/relationships" r:embed="rId1">
            <a:extLst>
              <a:ext uri="{BEBA8EAE-BF5A-486C-A8C5-ECC9F3942E4B}">
                <a14:imgProps xmlns:a14="http://schemas.microsoft.com/office/drawing/2010/main">
                  <a14:imgLayer r:embed="rId2">
                    <a14:imgEffect>
                      <a14:saturation sat="99000"/>
                    </a14:imgEffect>
                    <a14:imgEffect>
                      <a14:brightnessContrast bright="34000"/>
                    </a14:imgEffect>
                  </a14:imgLayer>
                </a14:imgProps>
              </a:ext>
            </a:extLst>
          </a:blip>
          <a:srcRect/>
          <a:stretch>
            <a:fillRect l="5945" t="-7108" r="5945" b="-7108"/>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4E14BF7-F68B-4515-9A36-DFAAC5AF976C}">
      <dsp:nvSpPr>
        <dsp:cNvPr id="0" name=""/>
        <dsp:cNvSpPr/>
      </dsp:nvSpPr>
      <dsp:spPr>
        <a:xfrm>
          <a:off x="1496526" y="-3289"/>
          <a:ext cx="1451594" cy="3358835"/>
        </a:xfrm>
        <a:prstGeom prst="roundRect">
          <a:avLst>
            <a:gd name="adj" fmla="val 10000"/>
          </a:avLst>
        </a:prstGeom>
        <a:solidFill>
          <a:srgbClr val="CCCC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128016" rIns="128016" bIns="128016" numCol="1" spcCol="1270" anchor="ctr" anchorCtr="0">
          <a:noAutofit/>
        </a:bodyPr>
        <a:lstStyle/>
        <a:p>
          <a:pPr marL="0" lvl="0" indent="0" algn="ctr" defTabSz="800100">
            <a:lnSpc>
              <a:spcPct val="90000"/>
            </a:lnSpc>
            <a:spcBef>
              <a:spcPct val="0"/>
            </a:spcBef>
            <a:spcAft>
              <a:spcPct val="35000"/>
            </a:spcAft>
            <a:buNone/>
          </a:pPr>
          <a:r>
            <a:rPr lang="en-GB" sz="1800" b="1" kern="1200">
              <a:solidFill>
                <a:sysClr val="windowText" lastClr="000000"/>
              </a:solidFill>
            </a:rPr>
            <a:t>Affordability</a:t>
          </a:r>
        </a:p>
      </dsp:txBody>
      <dsp:txXfrm>
        <a:off x="1496526" y="1340244"/>
        <a:ext cx="1451594" cy="1343534"/>
      </dsp:txXfrm>
    </dsp:sp>
    <dsp:sp modelId="{E493B62D-697A-4FCE-9A20-D3669F081242}">
      <dsp:nvSpPr>
        <dsp:cNvPr id="0" name=""/>
        <dsp:cNvSpPr/>
      </dsp:nvSpPr>
      <dsp:spPr>
        <a:xfrm>
          <a:off x="1663077" y="198240"/>
          <a:ext cx="1118492" cy="1118492"/>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D833D77-34A1-4085-A4DA-6756BB15AF79}">
      <dsp:nvSpPr>
        <dsp:cNvPr id="0" name=""/>
        <dsp:cNvSpPr/>
      </dsp:nvSpPr>
      <dsp:spPr>
        <a:xfrm>
          <a:off x="2991668" y="-3289"/>
          <a:ext cx="1451594" cy="3358835"/>
        </a:xfrm>
        <a:prstGeom prst="roundRect">
          <a:avLst>
            <a:gd name="adj" fmla="val 10000"/>
          </a:avLst>
        </a:prstGeom>
        <a:solidFill>
          <a:srgbClr val="2F959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128016" rIns="128016" bIns="128016" numCol="1" spcCol="1270" anchor="ctr" anchorCtr="0">
          <a:noAutofit/>
        </a:bodyPr>
        <a:lstStyle/>
        <a:p>
          <a:pPr marL="0" lvl="0" indent="0" algn="ctr" defTabSz="800100">
            <a:lnSpc>
              <a:spcPct val="90000"/>
            </a:lnSpc>
            <a:spcBef>
              <a:spcPct val="0"/>
            </a:spcBef>
            <a:spcAft>
              <a:spcPct val="35000"/>
            </a:spcAft>
            <a:buNone/>
          </a:pPr>
          <a:r>
            <a:rPr lang="en-GB" sz="1800" b="1" kern="1200">
              <a:solidFill>
                <a:schemeClr val="bg1"/>
              </a:solidFill>
            </a:rPr>
            <a:t>Accessibility</a:t>
          </a:r>
        </a:p>
      </dsp:txBody>
      <dsp:txXfrm>
        <a:off x="2991668" y="1340244"/>
        <a:ext cx="1451594" cy="1343534"/>
      </dsp:txXfrm>
    </dsp:sp>
    <dsp:sp modelId="{5D2A9287-04FD-41FA-BA3F-AEBDB5FDF17B}">
      <dsp:nvSpPr>
        <dsp:cNvPr id="0" name=""/>
        <dsp:cNvSpPr/>
      </dsp:nvSpPr>
      <dsp:spPr>
        <a:xfrm>
          <a:off x="3158219" y="198240"/>
          <a:ext cx="1118492" cy="1118492"/>
        </a:xfrm>
        <a:prstGeom prst="ellipse">
          <a:avLst/>
        </a:prstGeom>
        <a:blipFill dpi="0" rotWithShape="1">
          <a:blip xmlns:r="http://schemas.openxmlformats.org/officeDocument/2006/relationships" r:embed="rId4">
            <a:extLst>
              <a:ext uri="{BEBA8EAE-BF5A-486C-A8C5-ECC9F3942E4B}">
                <a14:imgProps xmlns:a14="http://schemas.microsoft.com/office/drawing/2010/main">
                  <a14:imgLayer r:embed="rId5">
                    <a14:imgEffect>
                      <a14:saturation sat="200000"/>
                    </a14:imgEffect>
                    <a14:imgEffect>
                      <a14:brightnessContrast contrast="1000"/>
                    </a14:imgEffect>
                  </a14:imgLayer>
                </a14:imgProps>
              </a:ext>
              <a:ext uri="{28A0092B-C50C-407E-A947-70E740481C1C}">
                <a14:useLocalDpi xmlns:a14="http://schemas.microsoft.com/office/drawing/2010/main" val="0"/>
              </a:ext>
            </a:extLst>
          </a:blip>
          <a:srcRect/>
          <a:stretch>
            <a:fillRect l="2681" t="-7108" r="2681" b="-7108"/>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2C52517-6AF6-40C0-89AC-D2F57A6189B0}">
      <dsp:nvSpPr>
        <dsp:cNvPr id="0" name=""/>
        <dsp:cNvSpPr/>
      </dsp:nvSpPr>
      <dsp:spPr>
        <a:xfrm>
          <a:off x="4486810" y="-3289"/>
          <a:ext cx="1451594" cy="3358835"/>
        </a:xfrm>
        <a:prstGeom prst="roundRect">
          <a:avLst>
            <a:gd name="adj" fmla="val 10000"/>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128016" rIns="128016" bIns="128016" numCol="1" spcCol="1270" anchor="ctr" anchorCtr="0">
          <a:noAutofit/>
        </a:bodyPr>
        <a:lstStyle/>
        <a:p>
          <a:pPr marL="0" lvl="0" indent="0" algn="ctr" defTabSz="800100">
            <a:lnSpc>
              <a:spcPct val="90000"/>
            </a:lnSpc>
            <a:spcBef>
              <a:spcPct val="0"/>
            </a:spcBef>
            <a:spcAft>
              <a:spcPct val="35000"/>
            </a:spcAft>
            <a:buNone/>
          </a:pPr>
          <a:r>
            <a:rPr lang="en-GB" sz="1800" b="1" kern="1200"/>
            <a:t>Trust and Reliability</a:t>
          </a:r>
        </a:p>
      </dsp:txBody>
      <dsp:txXfrm>
        <a:off x="4486810" y="1340244"/>
        <a:ext cx="1451594" cy="1343534"/>
      </dsp:txXfrm>
    </dsp:sp>
    <dsp:sp modelId="{2EE49023-F123-4EE4-9E85-B6A2854864B8}">
      <dsp:nvSpPr>
        <dsp:cNvPr id="0" name=""/>
        <dsp:cNvSpPr/>
      </dsp:nvSpPr>
      <dsp:spPr>
        <a:xfrm>
          <a:off x="4653361" y="198240"/>
          <a:ext cx="1118492" cy="1118492"/>
        </a:xfrm>
        <a:prstGeom prst="ellipse">
          <a:avLst/>
        </a:prstGeom>
        <a:blipFill dpi="0" rotWithShape="1">
          <a:blip xmlns:r="http://schemas.openxmlformats.org/officeDocument/2006/relationships" r:embed="rId6">
            <a:extLst>
              <a:ext uri="{BEBA8EAE-BF5A-486C-A8C5-ECC9F3942E4B}">
                <a14:imgProps xmlns:a14="http://schemas.microsoft.com/office/drawing/2010/main">
                  <a14:imgLayer r:embed="rId7">
                    <a14:imgEffect>
                      <a14:colorTemperature colorTemp="6400"/>
                    </a14:imgEffect>
                    <a14:imgEffect>
                      <a14:brightnessContrast contrast="-4000"/>
                    </a14:imgEffect>
                  </a14:imgLayer>
                </a14:imgProps>
              </a:ext>
              <a:ext uri="{28A0092B-C50C-407E-A947-70E740481C1C}">
                <a14:useLocalDpi xmlns:a14="http://schemas.microsoft.com/office/drawing/2010/main" val="0"/>
              </a:ext>
            </a:extLst>
          </a:blip>
          <a:srcRect/>
          <a:stretch>
            <a:fillRect l="-12004" t="1049" r="-12004" b="1049"/>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AB60C8D-10D4-4CCC-ACEF-CC39FC44F4C7}">
      <dsp:nvSpPr>
        <dsp:cNvPr id="0" name=""/>
        <dsp:cNvSpPr/>
      </dsp:nvSpPr>
      <dsp:spPr>
        <a:xfrm>
          <a:off x="307811" y="2285696"/>
          <a:ext cx="5324166" cy="852865"/>
        </a:xfrm>
        <a:prstGeom prst="leftRightArrow">
          <a:avLst/>
        </a:prstGeom>
        <a:solidFill>
          <a:srgbClr val="FFD24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459A72-3179-4FBC-A277-ADB537C607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3766</Words>
  <Characters>21467</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Ofcom</Company>
  <LinksUpToDate>false</LinksUpToDate>
  <CharactersWithSpaces>25183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Fiona Lennox</dc:creator>
  <cp:keywords/>
  <dc:description/>
  <cp:lastModifiedBy>Emma Balaam</cp:lastModifiedBy>
  <cp:revision>2</cp:revision>
  <cp:lastPrinted>2024-09-13T16:27:00Z</cp:lastPrinted>
  <dcterms:created xsi:type="dcterms:W3CDTF">2024-09-27T15:03:00Z</dcterms:created>
  <dcterms:modified xsi:type="dcterms:W3CDTF">2024-09-27T15:03:00Z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a50d26f-5c2c-4137-8396-1b24eb24286c_Enabled">
    <vt:lpwstr>true</vt:lpwstr>
  </property>
  <property fmtid="{D5CDD505-2E9C-101B-9397-08002B2CF9AE}" pid="3" name="MSIP_Label_5a50d26f-5c2c-4137-8396-1b24eb24286c_SetDate">
    <vt:lpwstr>2024-02-10T13:42:43Z</vt:lpwstr>
  </property>
  <property fmtid="{D5CDD505-2E9C-101B-9397-08002B2CF9AE}" pid="4" name="MSIP_Label_5a50d26f-5c2c-4137-8396-1b24eb24286c_Method">
    <vt:lpwstr>Privileged</vt:lpwstr>
  </property>
  <property fmtid="{D5CDD505-2E9C-101B-9397-08002B2CF9AE}" pid="5" name="MSIP_Label_5a50d26f-5c2c-4137-8396-1b24eb24286c_Name">
    <vt:lpwstr>5a50d26f-5c2c-4137-8396-1b24eb24286c</vt:lpwstr>
  </property>
  <property fmtid="{D5CDD505-2E9C-101B-9397-08002B2CF9AE}" pid="6" name="MSIP_Label_5a50d26f-5c2c-4137-8396-1b24eb24286c_SiteId">
    <vt:lpwstr>0af648de-310c-4068-8ae4-f9418bae24cc</vt:lpwstr>
  </property>
  <property fmtid="{D5CDD505-2E9C-101B-9397-08002B2CF9AE}" pid="7" name="MSIP_Label_5a50d26f-5c2c-4137-8396-1b24eb24286c_ActionId">
    <vt:lpwstr>1e204057-c965-467b-af17-bc291af1ddc1</vt:lpwstr>
  </property>
  <property fmtid="{D5CDD505-2E9C-101B-9397-08002B2CF9AE}" pid="8" name="MSIP_Label_5a50d26f-5c2c-4137-8396-1b24eb24286c_ContentBits">
    <vt:lpwstr>0</vt:lpwstr>
  </property>
</Properties>
</file>